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A8EA" w14:textId="77777777" w:rsidR="001D2B9D" w:rsidRDefault="00553485">
      <w:pPr>
        <w:rPr>
          <w:b/>
          <w:bCs/>
        </w:rPr>
      </w:pPr>
      <w:r>
        <w:rPr>
          <w:b/>
          <w:bCs/>
        </w:rPr>
        <w:t>Wymagania edukacyjne fizyki dla klasy 8</w:t>
      </w:r>
    </w:p>
    <w:p w14:paraId="46E2A8EB" w14:textId="77777777" w:rsidR="001D2B9D" w:rsidRDefault="00553485">
      <w:pPr>
        <w:pStyle w:val="Stopka"/>
        <w:tabs>
          <w:tab w:val="clear" w:pos="9072"/>
          <w:tab w:val="right" w:pos="9639"/>
        </w:tabs>
        <w:spacing w:before="80" w:after="20" w:line="160" w:lineRule="exact"/>
        <w:rPr>
          <w:b/>
          <w:bCs/>
        </w:rPr>
      </w:pPr>
      <w:r>
        <w:rPr>
          <w:b/>
          <w:bCs/>
        </w:rPr>
        <w:t>oparte na programie</w:t>
      </w:r>
      <w:r>
        <w:rPr>
          <w:b/>
          <w:bCs/>
          <w:i/>
          <w:iCs/>
        </w:rPr>
        <w:t xml:space="preserve"> Sposób na fizykę</w:t>
      </w:r>
      <w:r>
        <w:rPr>
          <w:b/>
          <w:bCs/>
        </w:rPr>
        <w:t xml:space="preserve"> Autor: Tomasz </w:t>
      </w:r>
      <w:proofErr w:type="spellStart"/>
      <w:r>
        <w:rPr>
          <w:b/>
          <w:bCs/>
        </w:rPr>
        <w:t>Greczyło</w:t>
      </w:r>
      <w:proofErr w:type="spellEnd"/>
      <w:r>
        <w:rPr>
          <w:b/>
          <w:bCs/>
        </w:rPr>
        <w:t>, Karina Mularczyk-Sawicka, Dominika Pilak-Zadworna, Grzegorz F. Wojewoda</w:t>
      </w:r>
    </w:p>
    <w:p w14:paraId="68F05BAD" w14:textId="77777777" w:rsidR="000F3937" w:rsidRDefault="000F3937">
      <w:pPr>
        <w:pStyle w:val="Stopka"/>
        <w:tabs>
          <w:tab w:val="clear" w:pos="9072"/>
          <w:tab w:val="right" w:pos="9639"/>
        </w:tabs>
        <w:spacing w:before="80" w:after="20" w:line="160" w:lineRule="exact"/>
        <w:rPr>
          <w:b/>
          <w:bCs/>
        </w:rPr>
      </w:pPr>
    </w:p>
    <w:p w14:paraId="6E5057ED" w14:textId="48347BA3" w:rsidR="000F3937" w:rsidRDefault="000F3937">
      <w:pPr>
        <w:pStyle w:val="Stopka"/>
        <w:tabs>
          <w:tab w:val="clear" w:pos="9072"/>
          <w:tab w:val="right" w:pos="9639"/>
        </w:tabs>
        <w:spacing w:before="80" w:after="20" w:line="160" w:lineRule="exact"/>
        <w:rPr>
          <w:b/>
          <w:bCs/>
        </w:rPr>
      </w:pPr>
      <w:r>
        <w:rPr>
          <w:b/>
          <w:bCs/>
        </w:rPr>
        <w:t>Wymagania na poszczególne oceny</w:t>
      </w:r>
    </w:p>
    <w:p w14:paraId="03A2D5B0" w14:textId="77777777" w:rsidR="000F3937" w:rsidRDefault="000F3937">
      <w:pPr>
        <w:pStyle w:val="Stopka"/>
        <w:tabs>
          <w:tab w:val="clear" w:pos="9072"/>
          <w:tab w:val="right" w:pos="9639"/>
        </w:tabs>
        <w:spacing w:before="80" w:after="20" w:line="160" w:lineRule="exact"/>
        <w:rPr>
          <w:b/>
          <w:bCs/>
        </w:rPr>
      </w:pPr>
    </w:p>
    <w:p w14:paraId="0AB235A0" w14:textId="77777777" w:rsidR="00C144FA" w:rsidRDefault="00C144FA" w:rsidP="00C144FA">
      <w:r>
        <w:rPr>
          <w:b/>
          <w:bCs/>
        </w:rPr>
        <w:t>I PÓŁROCZE</w:t>
      </w:r>
    </w:p>
    <w:p w14:paraId="477AC850" w14:textId="77777777" w:rsidR="00C144FA" w:rsidRDefault="00C144FA" w:rsidP="00C144FA">
      <w:pPr>
        <w:pStyle w:val="Stopka"/>
        <w:tabs>
          <w:tab w:val="clear" w:pos="9072"/>
          <w:tab w:val="right" w:pos="9639"/>
        </w:tabs>
        <w:spacing w:before="80" w:after="20" w:line="160" w:lineRule="exac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3266"/>
      </w:tblGrid>
      <w:tr w:rsidR="00DE11EA" w14:paraId="0E8DF33E" w14:textId="77777777" w:rsidTr="00B54FCA">
        <w:tc>
          <w:tcPr>
            <w:tcW w:w="15388" w:type="dxa"/>
            <w:gridSpan w:val="2"/>
          </w:tcPr>
          <w:p w14:paraId="2405D375" w14:textId="0586BCEC" w:rsidR="00DE11EA" w:rsidRPr="008F3F33" w:rsidRDefault="00DE11EA" w:rsidP="0094649F">
            <w:pPr>
              <w:pStyle w:val="Stopka"/>
              <w:numPr>
                <w:ilvl w:val="0"/>
                <w:numId w:val="18"/>
              </w:numPr>
              <w:tabs>
                <w:tab w:val="clear" w:pos="9072"/>
                <w:tab w:val="right" w:pos="9639"/>
              </w:tabs>
              <w:spacing w:before="80" w:after="20" w:line="160" w:lineRule="exact"/>
              <w:rPr>
                <w:b/>
                <w:bCs/>
                <w:sz w:val="24"/>
                <w:szCs w:val="24"/>
              </w:rPr>
            </w:pPr>
            <w:r w:rsidRPr="008F3F33">
              <w:rPr>
                <w:b/>
                <w:bCs/>
                <w:sz w:val="24"/>
                <w:szCs w:val="24"/>
              </w:rPr>
              <w:t>Drgania</w:t>
            </w:r>
            <w:r w:rsidRPr="008F3F33">
              <w:rPr>
                <w:sz w:val="24"/>
                <w:szCs w:val="24"/>
              </w:rPr>
              <w:t> </w:t>
            </w:r>
          </w:p>
        </w:tc>
      </w:tr>
      <w:tr w:rsidR="001C21DB" w14:paraId="55A6DFEA" w14:textId="77777777" w:rsidTr="008F3F33">
        <w:tc>
          <w:tcPr>
            <w:tcW w:w="2122" w:type="dxa"/>
          </w:tcPr>
          <w:p w14:paraId="01D09CA4" w14:textId="6F116A19" w:rsidR="001C21DB" w:rsidRPr="001C21DB" w:rsidRDefault="001C21DB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Ocena</w:t>
            </w:r>
          </w:p>
        </w:tc>
        <w:tc>
          <w:tcPr>
            <w:tcW w:w="13266" w:type="dxa"/>
          </w:tcPr>
          <w:p w14:paraId="3B15FD65" w14:textId="52EBA20A" w:rsidR="001C21DB" w:rsidRPr="001C21DB" w:rsidRDefault="001C21DB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Uczeń:</w:t>
            </w:r>
          </w:p>
        </w:tc>
      </w:tr>
      <w:tr w:rsidR="001E053D" w14:paraId="1E097E8C" w14:textId="77777777" w:rsidTr="008F3F33">
        <w:tc>
          <w:tcPr>
            <w:tcW w:w="2122" w:type="dxa"/>
          </w:tcPr>
          <w:p w14:paraId="57AD32BE" w14:textId="5D5D9B1B" w:rsidR="001E053D" w:rsidRDefault="003A68CF">
            <w:pPr>
              <w:rPr>
                <w:b/>
                <w:bCs/>
              </w:rPr>
            </w:pPr>
            <w:r>
              <w:rPr>
                <w:b/>
                <w:bCs/>
              </w:rPr>
              <w:t>niedostateczna</w:t>
            </w:r>
          </w:p>
        </w:tc>
        <w:tc>
          <w:tcPr>
            <w:tcW w:w="13266" w:type="dxa"/>
          </w:tcPr>
          <w:p w14:paraId="2A807B5E" w14:textId="34B448C1" w:rsidR="001E053D" w:rsidRDefault="003A68CF">
            <w:r>
              <w:t xml:space="preserve">nie opanował wiadomości </w:t>
            </w:r>
            <w:r w:rsidR="001C21DB">
              <w:t>i umiejętności na ocenę dopuszczającą</w:t>
            </w:r>
          </w:p>
        </w:tc>
      </w:tr>
      <w:tr w:rsidR="00C144FA" w14:paraId="53B14877" w14:textId="77777777" w:rsidTr="008F3F33">
        <w:tc>
          <w:tcPr>
            <w:tcW w:w="2122" w:type="dxa"/>
          </w:tcPr>
          <w:p w14:paraId="3AE8FE79" w14:textId="0C0D41A5" w:rsidR="00C144FA" w:rsidRDefault="00F36AE2">
            <w:r>
              <w:rPr>
                <w:b/>
                <w:bCs/>
              </w:rPr>
              <w:t>dopuszczająca</w:t>
            </w:r>
          </w:p>
        </w:tc>
        <w:tc>
          <w:tcPr>
            <w:tcW w:w="13266" w:type="dxa"/>
          </w:tcPr>
          <w:p w14:paraId="4D5671EF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przykłady ruchu drgającego;</w:t>
            </w:r>
          </w:p>
          <w:p w14:paraId="085DAE60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ruch okresowy wahadła;</w:t>
            </w:r>
          </w:p>
          <w:p w14:paraId="0CF75678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 położenie równowagi.</w:t>
            </w:r>
          </w:p>
          <w:p w14:paraId="07BCF8E9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wyodrębnia zjawisko z kontekstu;</w:t>
            </w:r>
          </w:p>
          <w:p w14:paraId="77A5C8C6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pojęciami amplitudy, okresu i częstotliwości do opisu ruchu okresowego wraz z ich jednostkami</w:t>
            </w:r>
          </w:p>
          <w:p w14:paraId="2E1454BC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ruch drgający (drgania) ciała.</w:t>
            </w:r>
          </w:p>
          <w:p w14:paraId="5D036D10" w14:textId="77777777" w:rsidR="00960E35" w:rsidRDefault="00960E35" w:rsidP="00960E3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wyodrębnia z tekstów, tabel lub wykresów informacje kluczowe dla opisywanego zjawiska bądź problemu.</w:t>
            </w:r>
          </w:p>
          <w:p w14:paraId="677BE490" w14:textId="77777777" w:rsidR="00960E35" w:rsidRDefault="00960E35" w:rsidP="00960E35">
            <w:pPr>
              <w:pStyle w:val="Akapitzlist"/>
              <w:widowControl w:val="0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przeprowadza wybrane obserwacje, pomiary i doświadczenia, korzystając z ich opisów;</w:t>
            </w:r>
          </w:p>
          <w:p w14:paraId="17773823" w14:textId="07B7DED6" w:rsidR="00C144FA" w:rsidRDefault="00960E35" w:rsidP="009C551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przestrzega zasad bezpieczeństwa podczas wykonywania obserwacji, pomiarów i doświadczeń.</w:t>
            </w:r>
          </w:p>
        </w:tc>
      </w:tr>
      <w:tr w:rsidR="00C144FA" w14:paraId="2121C1E5" w14:textId="77777777" w:rsidTr="008F3F33">
        <w:tc>
          <w:tcPr>
            <w:tcW w:w="2122" w:type="dxa"/>
          </w:tcPr>
          <w:p w14:paraId="5335EE72" w14:textId="7A0C4672" w:rsidR="00C144FA" w:rsidRDefault="00F36AE2">
            <w:r>
              <w:rPr>
                <w:b/>
                <w:bCs/>
              </w:rPr>
              <w:t>dostateczna</w:t>
            </w:r>
          </w:p>
        </w:tc>
        <w:tc>
          <w:tcPr>
            <w:tcW w:w="13266" w:type="dxa"/>
          </w:tcPr>
          <w:p w14:paraId="0739D5F4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amplitudy wraz z jej jednostką.</w:t>
            </w:r>
          </w:p>
          <w:p w14:paraId="50D1AB56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doświadczalnie wyznacza okres i częstotliwość w ruchu drgającym;</w:t>
            </w:r>
          </w:p>
          <w:p w14:paraId="16A6D6D7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zapisuje wynik pomiaru wraz z jego jednostką oraz z uwzględnieniem informacji o niepewności pomiarowej.</w:t>
            </w:r>
          </w:p>
          <w:p w14:paraId="198CAC5B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ilustruje doświadczalnie zasadę zachowania energii mechanicznej w ruchu drgającym. </w:t>
            </w:r>
          </w:p>
          <w:p w14:paraId="2A1ED8A2" w14:textId="77777777" w:rsidR="009C551E" w:rsidRP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wyznacza amplitudę i okres drgań na podstawie przedstawionego wykresu zależności położenia od czasu.</w:t>
            </w:r>
          </w:p>
          <w:p w14:paraId="570976DC" w14:textId="62427211" w:rsidR="00C144FA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doświadczalnie wyznacza okres i częstotliwość w ruchu okresowym.</w:t>
            </w:r>
          </w:p>
        </w:tc>
      </w:tr>
      <w:tr w:rsidR="00C144FA" w14:paraId="6D02D37A" w14:textId="77777777" w:rsidTr="008F3F33">
        <w:tc>
          <w:tcPr>
            <w:tcW w:w="2122" w:type="dxa"/>
          </w:tcPr>
          <w:p w14:paraId="27183E37" w14:textId="4B39E437" w:rsidR="00C144FA" w:rsidRDefault="00F36AE2">
            <w:r>
              <w:rPr>
                <w:b/>
                <w:bCs/>
              </w:rPr>
              <w:t>dobra</w:t>
            </w:r>
          </w:p>
        </w:tc>
        <w:tc>
          <w:tcPr>
            <w:tcW w:w="13266" w:type="dxa"/>
          </w:tcPr>
          <w:p w14:paraId="30AF090F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wyznacza amplitudę drgań i położenie równowagi ciężarka zawieszonego na sprężynie;</w:t>
            </w:r>
          </w:p>
          <w:p w14:paraId="45FB6435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zmiany prędkości drgającego ciała.</w:t>
            </w:r>
          </w:p>
          <w:p w14:paraId="58402456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 związek między okresem i częstotliwością drgań wahadła a jego długością.</w:t>
            </w:r>
          </w:p>
          <w:p w14:paraId="2FBEE457" w14:textId="77777777" w:rsid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analizuje jakościowo przemiany energii kinetycznej i energii potencjalnej w ruchu drgającym.</w:t>
            </w:r>
          </w:p>
          <w:p w14:paraId="3820C76D" w14:textId="77777777" w:rsidR="009C551E" w:rsidRPr="009C551E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 xml:space="preserve">rysuje wykresy zależności położenia x ciała drgającego od czasu t; </w:t>
            </w:r>
          </w:p>
          <w:p w14:paraId="68179D85" w14:textId="660A6710" w:rsidR="00C144FA" w:rsidRDefault="009C551E" w:rsidP="009C551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tworzy wykresy ruchu drgającego.</w:t>
            </w:r>
          </w:p>
        </w:tc>
      </w:tr>
      <w:tr w:rsidR="00C144FA" w14:paraId="54DB2789" w14:textId="77777777" w:rsidTr="008F3F33">
        <w:tc>
          <w:tcPr>
            <w:tcW w:w="2122" w:type="dxa"/>
          </w:tcPr>
          <w:p w14:paraId="2077D932" w14:textId="09979681" w:rsidR="00C144FA" w:rsidRDefault="00F36AE2">
            <w:r>
              <w:rPr>
                <w:b/>
                <w:bCs/>
              </w:rPr>
              <w:t>bardzo dobra</w:t>
            </w:r>
          </w:p>
        </w:tc>
        <w:tc>
          <w:tcPr>
            <w:tcW w:w="13266" w:type="dxa"/>
          </w:tcPr>
          <w:p w14:paraId="31D183C3" w14:textId="77777777" w:rsidR="00A91970" w:rsidRDefault="00A91970" w:rsidP="00A91970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przykłady urządzeń poruszających się ruchem drgającym;</w:t>
            </w:r>
          </w:p>
          <w:p w14:paraId="4DB8A435" w14:textId="77777777" w:rsidR="00A91970" w:rsidRDefault="00A91970" w:rsidP="00A91970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siły powodujące ruch drgający wahadła sprężynowego.</w:t>
            </w:r>
          </w:p>
          <w:p w14:paraId="30D41FF8" w14:textId="575546ED" w:rsidR="00C144FA" w:rsidRDefault="00A91970" w:rsidP="00A91970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analizuje ilościowo przemiany energii mechanicznej w ruchu drgającym;</w:t>
            </w:r>
          </w:p>
        </w:tc>
      </w:tr>
      <w:tr w:rsidR="00C144FA" w14:paraId="12F61176" w14:textId="77777777" w:rsidTr="008F3F33">
        <w:tc>
          <w:tcPr>
            <w:tcW w:w="2122" w:type="dxa"/>
          </w:tcPr>
          <w:p w14:paraId="7688A6AE" w14:textId="34411EAA" w:rsidR="00C144FA" w:rsidRDefault="00F36AE2">
            <w:r>
              <w:rPr>
                <w:b/>
                <w:bCs/>
              </w:rPr>
              <w:t>celująca</w:t>
            </w:r>
          </w:p>
        </w:tc>
        <w:tc>
          <w:tcPr>
            <w:tcW w:w="13266" w:type="dxa"/>
          </w:tcPr>
          <w:p w14:paraId="04A02C7D" w14:textId="77777777" w:rsidR="00A91970" w:rsidRDefault="00A91970" w:rsidP="00A91970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wskazuje, że ruch wahadła Foucaulta jest konsekwencją ruchu obrotowego Ziemi.</w:t>
            </w:r>
          </w:p>
          <w:p w14:paraId="0DAC0494" w14:textId="77777777" w:rsidR="0094649F" w:rsidRPr="0094649F" w:rsidRDefault="00A91970" w:rsidP="0094649F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lastRenderedPageBreak/>
              <w:t>wskazuje, że okres drgań ciężarka na sprężynie zależy od jego masy.</w:t>
            </w:r>
          </w:p>
          <w:p w14:paraId="736F6156" w14:textId="7041216B" w:rsidR="00C144FA" w:rsidRDefault="00A91970" w:rsidP="0094649F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obserwuje tor ruchu ciała, które drga jednocześnie w dwóch kierunkach, wzajemnie do siebie prostopadłych.</w:t>
            </w:r>
          </w:p>
        </w:tc>
      </w:tr>
    </w:tbl>
    <w:p w14:paraId="46E2A8EC" w14:textId="77777777" w:rsidR="001D2B9D" w:rsidRDefault="001D2B9D"/>
    <w:p w14:paraId="486194B4" w14:textId="77777777" w:rsidR="000A798B" w:rsidRDefault="000A798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3266"/>
      </w:tblGrid>
      <w:tr w:rsidR="00E23409" w:rsidRPr="008F3F33" w14:paraId="6035A6BB" w14:textId="77777777" w:rsidTr="002C427C">
        <w:tc>
          <w:tcPr>
            <w:tcW w:w="15388" w:type="dxa"/>
            <w:gridSpan w:val="2"/>
          </w:tcPr>
          <w:p w14:paraId="75E152E2" w14:textId="77777777" w:rsidR="00E23409" w:rsidRPr="008F3F33" w:rsidRDefault="00E23409" w:rsidP="002C427C">
            <w:pPr>
              <w:pStyle w:val="Stopka"/>
              <w:numPr>
                <w:ilvl w:val="0"/>
                <w:numId w:val="18"/>
              </w:numPr>
              <w:tabs>
                <w:tab w:val="clear" w:pos="9072"/>
                <w:tab w:val="right" w:pos="9639"/>
              </w:tabs>
              <w:spacing w:before="80" w:after="20" w:line="160" w:lineRule="exact"/>
              <w:rPr>
                <w:b/>
                <w:bCs/>
                <w:sz w:val="24"/>
                <w:szCs w:val="24"/>
              </w:rPr>
            </w:pPr>
            <w:r w:rsidRPr="008F3F33">
              <w:rPr>
                <w:b/>
                <w:bCs/>
                <w:sz w:val="24"/>
                <w:szCs w:val="24"/>
              </w:rPr>
              <w:t>Fale</w:t>
            </w:r>
          </w:p>
        </w:tc>
      </w:tr>
      <w:tr w:rsidR="00E23409" w:rsidRPr="001C21DB" w14:paraId="1A4AB4A6" w14:textId="77777777" w:rsidTr="002C427C">
        <w:tc>
          <w:tcPr>
            <w:tcW w:w="2122" w:type="dxa"/>
          </w:tcPr>
          <w:p w14:paraId="054A2CE1" w14:textId="77777777" w:rsidR="00E23409" w:rsidRPr="001C21DB" w:rsidRDefault="00E23409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Ocena</w:t>
            </w:r>
          </w:p>
        </w:tc>
        <w:tc>
          <w:tcPr>
            <w:tcW w:w="13266" w:type="dxa"/>
          </w:tcPr>
          <w:p w14:paraId="09A85828" w14:textId="77777777" w:rsidR="00E23409" w:rsidRPr="001C21DB" w:rsidRDefault="00E23409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Uczeń:</w:t>
            </w:r>
          </w:p>
        </w:tc>
      </w:tr>
      <w:tr w:rsidR="00E23409" w14:paraId="3A6E9A6F" w14:textId="77777777" w:rsidTr="002C427C">
        <w:tc>
          <w:tcPr>
            <w:tcW w:w="2122" w:type="dxa"/>
          </w:tcPr>
          <w:p w14:paraId="3F010E09" w14:textId="77777777" w:rsidR="00E23409" w:rsidRDefault="00E23409" w:rsidP="002C427C">
            <w:pPr>
              <w:rPr>
                <w:b/>
                <w:bCs/>
              </w:rPr>
            </w:pPr>
            <w:r>
              <w:rPr>
                <w:b/>
                <w:bCs/>
              </w:rPr>
              <w:t>niedostateczna</w:t>
            </w:r>
          </w:p>
        </w:tc>
        <w:tc>
          <w:tcPr>
            <w:tcW w:w="13266" w:type="dxa"/>
          </w:tcPr>
          <w:p w14:paraId="26843EEC" w14:textId="77777777" w:rsidR="00E23409" w:rsidRDefault="00E23409" w:rsidP="002C427C">
            <w:r>
              <w:t>nie opanował wiadomości i umiejętności na ocenę dopuszczającą</w:t>
            </w:r>
          </w:p>
        </w:tc>
      </w:tr>
      <w:tr w:rsidR="00E23409" w14:paraId="777A9F7B" w14:textId="77777777" w:rsidTr="002C427C">
        <w:tc>
          <w:tcPr>
            <w:tcW w:w="2122" w:type="dxa"/>
          </w:tcPr>
          <w:p w14:paraId="40275EBA" w14:textId="77777777" w:rsidR="00E23409" w:rsidRDefault="00E23409" w:rsidP="002C427C">
            <w:r>
              <w:rPr>
                <w:b/>
                <w:bCs/>
              </w:rPr>
              <w:t>dopuszczająca</w:t>
            </w:r>
          </w:p>
        </w:tc>
        <w:tc>
          <w:tcPr>
            <w:tcW w:w="13266" w:type="dxa"/>
          </w:tcPr>
          <w:p w14:paraId="4169ED92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wyodrębnia zjawisko z kontekstu, nazywa je oraz wskazuje czynniki istotne i nieistotne dla jego przebiegu;</w:t>
            </w:r>
          </w:p>
          <w:p w14:paraId="17CBD860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przykłady fal mechanicznych.</w:t>
            </w:r>
          </w:p>
          <w:p w14:paraId="0238A8A8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rozchodzenie się fali mechanicznej jako proces przekazywania energii bez przenoszenia materii;</w:t>
            </w:r>
          </w:p>
          <w:p w14:paraId="52AAD6F9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prędkości rozchodzenia się fali.</w:t>
            </w:r>
          </w:p>
          <w:p w14:paraId="7F05F329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wyodrębnia zjawisko z kontekstu, nazywa je oraz wskazuje czynniki istotne i nieistotne dla jego przebiegu;</w:t>
            </w:r>
          </w:p>
          <w:p w14:paraId="224E6189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wytwarza dźwięki.</w:t>
            </w:r>
          </w:p>
          <w:p w14:paraId="34007F24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przeprowadza wybrane obserwacje, pomiary i doświadczenia, korzystając z ich opisów;</w:t>
            </w:r>
          </w:p>
          <w:p w14:paraId="121A4EAA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przebieg doświadczenia lub pokazu; wyróżnia kluczowe kroki i sposób postępowania oraz wskazuje rolę użytych przyrządów.</w:t>
            </w:r>
          </w:p>
          <w:p w14:paraId="16488748" w14:textId="77777777" w:rsidR="00E23409" w:rsidRDefault="00E23409" w:rsidP="002C427C"/>
        </w:tc>
      </w:tr>
      <w:tr w:rsidR="00E23409" w14:paraId="347785C7" w14:textId="77777777" w:rsidTr="002C427C">
        <w:tc>
          <w:tcPr>
            <w:tcW w:w="2122" w:type="dxa"/>
          </w:tcPr>
          <w:p w14:paraId="36453914" w14:textId="77777777" w:rsidR="00E23409" w:rsidRDefault="00E23409" w:rsidP="002C427C">
            <w:r>
              <w:rPr>
                <w:b/>
                <w:bCs/>
              </w:rPr>
              <w:t>dostateczna</w:t>
            </w:r>
          </w:p>
        </w:tc>
        <w:tc>
          <w:tcPr>
            <w:tcW w:w="13266" w:type="dxa"/>
          </w:tcPr>
          <w:p w14:paraId="18AB96CD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ośrodka materialnego i wskazuje jego przykłady;</w:t>
            </w:r>
          </w:p>
          <w:p w14:paraId="09C4E47B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rozchodzenie się fali mechanicznej jako proces przekazywania energii bez przenoszenia materii.</w:t>
            </w:r>
          </w:p>
          <w:p w14:paraId="617E0A63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opisu fal posługuje się pojęciami amplitudy, okresu, częstotliwości i długości fali wraz z ich jednostkami.</w:t>
            </w:r>
          </w:p>
          <w:p w14:paraId="3B6171A6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mechanizm powstawania i rozchodzenia się fal dźwiękowych w powietrzu;</w:t>
            </w:r>
          </w:p>
          <w:p w14:paraId="2451C68C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podaje przykłady źródeł dźwięku.</w:t>
            </w:r>
          </w:p>
          <w:p w14:paraId="703AA925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pojęciami natężenie i wysokość dźwięku;</w:t>
            </w:r>
          </w:p>
          <w:p w14:paraId="1577EACD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doświadczalnie demonstruje dźwięki o różnych częstotliwościach z wykorzystaniem drgającego przedmiotu lub instrumentu muzycznego.</w:t>
            </w:r>
          </w:p>
        </w:tc>
      </w:tr>
      <w:tr w:rsidR="00E23409" w14:paraId="2B3B9D4C" w14:textId="77777777" w:rsidTr="002C427C">
        <w:tc>
          <w:tcPr>
            <w:tcW w:w="2122" w:type="dxa"/>
          </w:tcPr>
          <w:p w14:paraId="6853EBD2" w14:textId="77777777" w:rsidR="00E23409" w:rsidRDefault="00E23409" w:rsidP="002C427C">
            <w:r>
              <w:rPr>
                <w:b/>
                <w:bCs/>
              </w:rPr>
              <w:t>dobra</w:t>
            </w:r>
          </w:p>
        </w:tc>
        <w:tc>
          <w:tcPr>
            <w:tcW w:w="13266" w:type="dxa"/>
          </w:tcPr>
          <w:p w14:paraId="768AD0E5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prędkości rozchodzenia się fali.</w:t>
            </w:r>
          </w:p>
          <w:p w14:paraId="467CD9D3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do obliczeń związki między amplitudą, okresem, częstotliwością i długością fali.</w:t>
            </w:r>
          </w:p>
          <w:p w14:paraId="3EBD5E93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rozróżnia dźwięki słyszalne, ultradźwięki i infradźwięki; wymienia przykłady ich źródeł i zastosowań (F).</w:t>
            </w:r>
          </w:p>
          <w:p w14:paraId="01E20EF7" w14:textId="77777777" w:rsidR="00E23409" w:rsidRPr="0089128C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opisuje jakościowo związek między natężeniem dźwięku (głośnością) a energią fali i amplitudą fali;</w:t>
            </w:r>
          </w:p>
          <w:p w14:paraId="5864B9E0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opisuje jakościowo związek między wysokością dźwięku a częstotliwością fali.</w:t>
            </w:r>
          </w:p>
        </w:tc>
      </w:tr>
      <w:tr w:rsidR="00E23409" w14:paraId="25DB9B76" w14:textId="77777777" w:rsidTr="002C427C">
        <w:tc>
          <w:tcPr>
            <w:tcW w:w="2122" w:type="dxa"/>
          </w:tcPr>
          <w:p w14:paraId="290E2BB3" w14:textId="77777777" w:rsidR="00E23409" w:rsidRDefault="00E23409" w:rsidP="002C427C">
            <w:r>
              <w:rPr>
                <w:b/>
                <w:bCs/>
              </w:rPr>
              <w:t>bardzo dobra</w:t>
            </w:r>
          </w:p>
        </w:tc>
        <w:tc>
          <w:tcPr>
            <w:tcW w:w="13266" w:type="dxa"/>
          </w:tcPr>
          <w:p w14:paraId="1FAF499F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demonstruje na przykładzie modelu zjawisko rozchodzenia się fali mechanicznej;</w:t>
            </w:r>
          </w:p>
          <w:p w14:paraId="22A81934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wskazuje, jak wybrane cechy ośrodka wpływają na wielkości opisujące fale.</w:t>
            </w:r>
          </w:p>
        </w:tc>
      </w:tr>
      <w:tr w:rsidR="00E23409" w14:paraId="61446268" w14:textId="77777777" w:rsidTr="002C427C">
        <w:tc>
          <w:tcPr>
            <w:tcW w:w="2122" w:type="dxa"/>
          </w:tcPr>
          <w:p w14:paraId="74E7C0DA" w14:textId="77777777" w:rsidR="00E23409" w:rsidRDefault="00E23409" w:rsidP="002C427C">
            <w:r>
              <w:rPr>
                <w:b/>
                <w:bCs/>
              </w:rPr>
              <w:t>celująca</w:t>
            </w:r>
          </w:p>
        </w:tc>
        <w:tc>
          <w:tcPr>
            <w:tcW w:w="13266" w:type="dxa"/>
          </w:tcPr>
          <w:p w14:paraId="79DE53DE" w14:textId="77777777" w:rsidR="00E23409" w:rsidRDefault="00E23409" w:rsidP="002C427C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wskazuje, że fala dźwiękowa to fala podłużna.</w:t>
            </w:r>
          </w:p>
        </w:tc>
      </w:tr>
    </w:tbl>
    <w:p w14:paraId="2C47907A" w14:textId="5FCC5607" w:rsidR="000A798B" w:rsidRDefault="000A798B"/>
    <w:p w14:paraId="3D0D37CA" w14:textId="77777777" w:rsidR="000A798B" w:rsidRDefault="000A798B">
      <w:pPr>
        <w:suppressAutoHyphens w:val="0"/>
      </w:pPr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3266"/>
      </w:tblGrid>
      <w:tr w:rsidR="005C17E8" w:rsidRPr="001C21DB" w14:paraId="0E41F496" w14:textId="77777777" w:rsidTr="002C427C">
        <w:tc>
          <w:tcPr>
            <w:tcW w:w="15388" w:type="dxa"/>
            <w:gridSpan w:val="2"/>
          </w:tcPr>
          <w:p w14:paraId="5BDB7C71" w14:textId="0FD201E5" w:rsidR="005C17E8" w:rsidRPr="008F3F33" w:rsidRDefault="005C17E8" w:rsidP="002C427C">
            <w:pPr>
              <w:pStyle w:val="Stopka"/>
              <w:numPr>
                <w:ilvl w:val="0"/>
                <w:numId w:val="18"/>
              </w:numPr>
              <w:tabs>
                <w:tab w:val="clear" w:pos="9072"/>
                <w:tab w:val="right" w:pos="9639"/>
              </w:tabs>
              <w:spacing w:before="80" w:after="20" w:line="160" w:lineRule="exact"/>
              <w:rPr>
                <w:b/>
                <w:bCs/>
                <w:sz w:val="24"/>
                <w:szCs w:val="24"/>
              </w:rPr>
            </w:pPr>
            <w:r w:rsidRPr="008F3F33">
              <w:rPr>
                <w:b/>
                <w:bCs/>
                <w:sz w:val="24"/>
                <w:szCs w:val="24"/>
              </w:rPr>
              <w:lastRenderedPageBreak/>
              <w:t>Elektrost</w:t>
            </w:r>
            <w:r w:rsidR="00D91337" w:rsidRPr="008F3F33">
              <w:rPr>
                <w:b/>
                <w:bCs/>
                <w:sz w:val="24"/>
                <w:szCs w:val="24"/>
              </w:rPr>
              <w:t>a</w:t>
            </w:r>
            <w:r w:rsidRPr="008F3F33">
              <w:rPr>
                <w:b/>
                <w:bCs/>
                <w:sz w:val="24"/>
                <w:szCs w:val="24"/>
              </w:rPr>
              <w:t>tyka</w:t>
            </w:r>
          </w:p>
        </w:tc>
      </w:tr>
      <w:tr w:rsidR="005C17E8" w:rsidRPr="001C21DB" w14:paraId="26CD09D3" w14:textId="77777777" w:rsidTr="008F3F33">
        <w:tc>
          <w:tcPr>
            <w:tcW w:w="2122" w:type="dxa"/>
          </w:tcPr>
          <w:p w14:paraId="1350E9CC" w14:textId="77777777" w:rsidR="005C17E8" w:rsidRPr="001C21DB" w:rsidRDefault="005C17E8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Ocena</w:t>
            </w:r>
          </w:p>
        </w:tc>
        <w:tc>
          <w:tcPr>
            <w:tcW w:w="13266" w:type="dxa"/>
          </w:tcPr>
          <w:p w14:paraId="2225FFA4" w14:textId="77777777" w:rsidR="005C17E8" w:rsidRPr="001C21DB" w:rsidRDefault="005C17E8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Uczeń:</w:t>
            </w:r>
          </w:p>
        </w:tc>
      </w:tr>
      <w:tr w:rsidR="005C17E8" w14:paraId="36F793D9" w14:textId="77777777" w:rsidTr="008F3F33">
        <w:tc>
          <w:tcPr>
            <w:tcW w:w="2122" w:type="dxa"/>
          </w:tcPr>
          <w:p w14:paraId="22FEB5ED" w14:textId="77777777" w:rsidR="005C17E8" w:rsidRDefault="005C17E8" w:rsidP="002C427C">
            <w:pPr>
              <w:rPr>
                <w:b/>
                <w:bCs/>
              </w:rPr>
            </w:pPr>
            <w:r>
              <w:rPr>
                <w:b/>
                <w:bCs/>
              </w:rPr>
              <w:t>niedostateczna</w:t>
            </w:r>
          </w:p>
        </w:tc>
        <w:tc>
          <w:tcPr>
            <w:tcW w:w="13266" w:type="dxa"/>
          </w:tcPr>
          <w:p w14:paraId="20960982" w14:textId="77777777" w:rsidR="005C17E8" w:rsidRDefault="005C17E8" w:rsidP="002C427C">
            <w:r>
              <w:t>nie opanował wiadomości i umiejętności na ocenę dopuszczającą</w:t>
            </w:r>
          </w:p>
        </w:tc>
      </w:tr>
      <w:tr w:rsidR="005C17E8" w14:paraId="220E2D7A" w14:textId="77777777" w:rsidTr="008F3F33">
        <w:tc>
          <w:tcPr>
            <w:tcW w:w="2122" w:type="dxa"/>
          </w:tcPr>
          <w:p w14:paraId="52EFBA95" w14:textId="77777777" w:rsidR="005C17E8" w:rsidRDefault="005C17E8" w:rsidP="002C427C">
            <w:r>
              <w:rPr>
                <w:b/>
                <w:bCs/>
              </w:rPr>
              <w:t>dopuszczająca</w:t>
            </w:r>
          </w:p>
        </w:tc>
        <w:tc>
          <w:tcPr>
            <w:tcW w:w="13266" w:type="dxa"/>
          </w:tcPr>
          <w:p w14:paraId="37A3E81A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podaje nazwy cząstek, z których zbudowany jest atom;</w:t>
            </w:r>
          </w:p>
          <w:p w14:paraId="260C0E8E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wskazuje, że zjawiska elektryzowania polegają na przemieszczaniu elektronów.</w:t>
            </w:r>
          </w:p>
          <w:p w14:paraId="379720A6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sposoby elektryzowania ciał przez potarcie i dotyk, wskazuje, że zjawiska te polegają na przemieszczaniu elektronów.</w:t>
            </w:r>
          </w:p>
          <w:p w14:paraId="3BCC4996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przeprowadza wybrane obserwacje, pomiary i doświadczenia, korzystając z ich opisów;</w:t>
            </w:r>
          </w:p>
          <w:p w14:paraId="272FCBB2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jakościowo oddziaływanie ładunków jednoimiennych i różnoimiennych.</w:t>
            </w:r>
          </w:p>
          <w:p w14:paraId="1495E73D" w14:textId="77777777" w:rsidR="004F01B3" w:rsidRP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posługuje się pojęciami: elektron, jon i ładunek elektryczny;</w:t>
            </w:r>
          </w:p>
          <w:p w14:paraId="5AE1C34C" w14:textId="1CFF98CE" w:rsidR="005C17E8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 przykłady przewodników i izolatorów elektrycznych.</w:t>
            </w:r>
          </w:p>
        </w:tc>
      </w:tr>
      <w:tr w:rsidR="005C17E8" w14:paraId="46185F9D" w14:textId="77777777" w:rsidTr="008F3F33">
        <w:tc>
          <w:tcPr>
            <w:tcW w:w="2122" w:type="dxa"/>
          </w:tcPr>
          <w:p w14:paraId="14F36642" w14:textId="77777777" w:rsidR="005C17E8" w:rsidRDefault="005C17E8" w:rsidP="002C427C">
            <w:r>
              <w:rPr>
                <w:b/>
                <w:bCs/>
              </w:rPr>
              <w:t>dostateczna</w:t>
            </w:r>
          </w:p>
        </w:tc>
        <w:tc>
          <w:tcPr>
            <w:tcW w:w="13266" w:type="dxa"/>
          </w:tcPr>
          <w:p w14:paraId="032DA1B5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jednostkę ładunku.</w:t>
            </w:r>
          </w:p>
          <w:p w14:paraId="08A15E18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demonstruje zjawiska elektryzowania przez potarcie lub dotyk.</w:t>
            </w:r>
          </w:p>
          <w:p w14:paraId="31A3812F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budowę elektroskopu;</w:t>
            </w:r>
          </w:p>
          <w:p w14:paraId="689FB6F6" w14:textId="77777777" w:rsidR="004F01B3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demonstruje wzajemne oddziaływanie ciał naelektryzowanych.</w:t>
            </w:r>
          </w:p>
          <w:p w14:paraId="0C55793A" w14:textId="523AF696" w:rsidR="005C17E8" w:rsidRDefault="004F01B3" w:rsidP="004F01B3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 podobieństwa i różnice w budowie wewnętrznej przewodników i izolatorów.</w:t>
            </w:r>
          </w:p>
        </w:tc>
      </w:tr>
      <w:tr w:rsidR="005C17E8" w14:paraId="0F8770D1" w14:textId="77777777" w:rsidTr="008F3F33">
        <w:tc>
          <w:tcPr>
            <w:tcW w:w="2122" w:type="dxa"/>
          </w:tcPr>
          <w:p w14:paraId="3018F70F" w14:textId="77777777" w:rsidR="005C17E8" w:rsidRDefault="005C17E8" w:rsidP="002C427C">
            <w:r>
              <w:rPr>
                <w:b/>
                <w:bCs/>
              </w:rPr>
              <w:t>dobra</w:t>
            </w:r>
          </w:p>
        </w:tc>
        <w:tc>
          <w:tcPr>
            <w:tcW w:w="13266" w:type="dxa"/>
          </w:tcPr>
          <w:p w14:paraId="7B3FA34E" w14:textId="77777777" w:rsidR="00C21AEE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ładunku elektrycznego jako wielokrotności ładunku elementarnego;</w:t>
            </w:r>
          </w:p>
          <w:p w14:paraId="5368F3AD" w14:textId="77777777" w:rsidR="00C21AEE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przelicza wielokrotności i podwielokrotności (mikro-, mili-, kilo-, mega-).</w:t>
            </w:r>
          </w:p>
          <w:p w14:paraId="7C5915ED" w14:textId="77777777" w:rsidR="00C21AEE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 rolę uziemienia w kontekście elektryzowania.</w:t>
            </w:r>
          </w:p>
          <w:p w14:paraId="00AB1C63" w14:textId="77777777" w:rsidR="00C21AEE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analizuje działanie elektroskopu na podstawie opisu jego budowy;</w:t>
            </w:r>
          </w:p>
          <w:p w14:paraId="3F6CBC09" w14:textId="77777777" w:rsidR="00C21AEE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demonstruje, jak oddziaływanie ładunków zależy od odległości.</w:t>
            </w:r>
          </w:p>
          <w:p w14:paraId="49767658" w14:textId="77777777" w:rsidR="00C21AEE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bada (np. za pomocą źródła napięcia oraz żarówki lub amperomierza), czy dana substancja jest przewodnikiem czy izolatorem;</w:t>
            </w:r>
          </w:p>
          <w:p w14:paraId="5442536D" w14:textId="60A6E170" w:rsidR="005C17E8" w:rsidRDefault="00C21AEE" w:rsidP="00C21AE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opisuje przemieszczenie ładunków w przewodnikach pod wpływem oddziaływania ze strony ładunku zewnętrznego (indukcja elektrostatyczna).</w:t>
            </w:r>
          </w:p>
        </w:tc>
      </w:tr>
      <w:tr w:rsidR="005C17E8" w14:paraId="64C11205" w14:textId="77777777" w:rsidTr="008F3F33">
        <w:tc>
          <w:tcPr>
            <w:tcW w:w="2122" w:type="dxa"/>
          </w:tcPr>
          <w:p w14:paraId="59FFAAD6" w14:textId="77777777" w:rsidR="005C17E8" w:rsidRDefault="005C17E8" w:rsidP="002C427C">
            <w:r>
              <w:rPr>
                <w:b/>
                <w:bCs/>
              </w:rPr>
              <w:t>bardzo dobra</w:t>
            </w:r>
          </w:p>
        </w:tc>
        <w:tc>
          <w:tcPr>
            <w:tcW w:w="13266" w:type="dxa"/>
          </w:tcPr>
          <w:p w14:paraId="6697B329" w14:textId="57E0E9AE" w:rsidR="005C17E8" w:rsidRDefault="00D91337" w:rsidP="00D91337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wskazuje, że siła wzajemnego oddziaływania ładunków nie zależy od rozmiarów ciał, na których zgromadzony jest ładunek;</w:t>
            </w:r>
          </w:p>
        </w:tc>
      </w:tr>
      <w:tr w:rsidR="005C17E8" w14:paraId="41449987" w14:textId="77777777" w:rsidTr="008F3F33">
        <w:tc>
          <w:tcPr>
            <w:tcW w:w="2122" w:type="dxa"/>
          </w:tcPr>
          <w:p w14:paraId="5DDD39C2" w14:textId="77777777" w:rsidR="005C17E8" w:rsidRDefault="005C17E8" w:rsidP="002C427C">
            <w:r>
              <w:rPr>
                <w:b/>
                <w:bCs/>
              </w:rPr>
              <w:t>celująca</w:t>
            </w:r>
          </w:p>
        </w:tc>
        <w:tc>
          <w:tcPr>
            <w:tcW w:w="13266" w:type="dxa"/>
          </w:tcPr>
          <w:p w14:paraId="064D81CA" w14:textId="77777777" w:rsidR="00D91337" w:rsidRDefault="00D91337" w:rsidP="00D91337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doświadczalnie demonstruje trwałe elektryzowanie przez wpływ;</w:t>
            </w:r>
          </w:p>
          <w:p w14:paraId="0AFDAF8E" w14:textId="3CA12302" w:rsidR="005C17E8" w:rsidRDefault="00D91337" w:rsidP="00D91337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posługuje się pojęciem przebicia elektrycznego;</w:t>
            </w:r>
          </w:p>
        </w:tc>
      </w:tr>
    </w:tbl>
    <w:p w14:paraId="657B2647" w14:textId="77777777" w:rsidR="00960E35" w:rsidRDefault="00960E35"/>
    <w:p w14:paraId="4594974C" w14:textId="36D6A608" w:rsidR="000A798B" w:rsidRDefault="000A798B">
      <w:pPr>
        <w:suppressAutoHyphens w:val="0"/>
      </w:pPr>
      <w:r>
        <w:br w:type="page"/>
      </w:r>
    </w:p>
    <w:p w14:paraId="5A1F2478" w14:textId="4FD13BF1" w:rsidR="005C17E8" w:rsidRPr="002A19E6" w:rsidRDefault="002A19E6">
      <w:pPr>
        <w:rPr>
          <w:b/>
          <w:bCs/>
        </w:rPr>
      </w:pPr>
      <w:r w:rsidRPr="002A19E6">
        <w:rPr>
          <w:b/>
          <w:bCs/>
        </w:rPr>
        <w:lastRenderedPageBreak/>
        <w:t>II PÓŁROCZE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3266"/>
      </w:tblGrid>
      <w:tr w:rsidR="002A19E6" w:rsidRPr="001C21DB" w14:paraId="18242BF3" w14:textId="77777777" w:rsidTr="002C427C">
        <w:tc>
          <w:tcPr>
            <w:tcW w:w="15388" w:type="dxa"/>
            <w:gridSpan w:val="2"/>
          </w:tcPr>
          <w:p w14:paraId="7EDDA587" w14:textId="2AC89B52" w:rsidR="002A19E6" w:rsidRPr="008F3F33" w:rsidRDefault="002A19E6" w:rsidP="002C427C">
            <w:pPr>
              <w:pStyle w:val="Stopka"/>
              <w:numPr>
                <w:ilvl w:val="0"/>
                <w:numId w:val="18"/>
              </w:numPr>
              <w:tabs>
                <w:tab w:val="clear" w:pos="9072"/>
                <w:tab w:val="right" w:pos="9639"/>
              </w:tabs>
              <w:spacing w:before="80" w:after="20" w:line="16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Prąd elektryczny</w:t>
            </w:r>
          </w:p>
        </w:tc>
      </w:tr>
      <w:tr w:rsidR="002A19E6" w:rsidRPr="001C21DB" w14:paraId="5E7579E9" w14:textId="77777777" w:rsidTr="002C427C">
        <w:tc>
          <w:tcPr>
            <w:tcW w:w="2122" w:type="dxa"/>
          </w:tcPr>
          <w:p w14:paraId="3EB6BF27" w14:textId="77777777" w:rsidR="002A19E6" w:rsidRPr="001C21DB" w:rsidRDefault="002A19E6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Ocena</w:t>
            </w:r>
          </w:p>
        </w:tc>
        <w:tc>
          <w:tcPr>
            <w:tcW w:w="13266" w:type="dxa"/>
          </w:tcPr>
          <w:p w14:paraId="03D005A7" w14:textId="77777777" w:rsidR="002A19E6" w:rsidRPr="001C21DB" w:rsidRDefault="002A19E6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Uczeń:</w:t>
            </w:r>
          </w:p>
        </w:tc>
      </w:tr>
      <w:tr w:rsidR="002A19E6" w14:paraId="781CCCAF" w14:textId="77777777" w:rsidTr="002C427C">
        <w:tc>
          <w:tcPr>
            <w:tcW w:w="2122" w:type="dxa"/>
          </w:tcPr>
          <w:p w14:paraId="5BD2B9DB" w14:textId="77777777" w:rsidR="002A19E6" w:rsidRDefault="002A19E6" w:rsidP="002C427C">
            <w:pPr>
              <w:rPr>
                <w:b/>
                <w:bCs/>
              </w:rPr>
            </w:pPr>
            <w:r>
              <w:rPr>
                <w:b/>
                <w:bCs/>
              </w:rPr>
              <w:t>niedostateczna</w:t>
            </w:r>
          </w:p>
        </w:tc>
        <w:tc>
          <w:tcPr>
            <w:tcW w:w="13266" w:type="dxa"/>
          </w:tcPr>
          <w:p w14:paraId="3E30FB13" w14:textId="77777777" w:rsidR="002A19E6" w:rsidRDefault="002A19E6" w:rsidP="002C427C">
            <w:r>
              <w:t>nie opanował wiadomości i umiejętności na ocenę dopuszczającą</w:t>
            </w:r>
          </w:p>
        </w:tc>
      </w:tr>
      <w:tr w:rsidR="002A19E6" w14:paraId="2700E38C" w14:textId="77777777" w:rsidTr="002C427C">
        <w:tc>
          <w:tcPr>
            <w:tcW w:w="2122" w:type="dxa"/>
          </w:tcPr>
          <w:p w14:paraId="03E54C0A" w14:textId="77777777" w:rsidR="002A19E6" w:rsidRDefault="002A19E6" w:rsidP="002C427C">
            <w:r>
              <w:rPr>
                <w:b/>
                <w:bCs/>
              </w:rPr>
              <w:t>dopuszczająca</w:t>
            </w:r>
          </w:p>
        </w:tc>
        <w:tc>
          <w:tcPr>
            <w:tcW w:w="13266" w:type="dxa"/>
          </w:tcPr>
          <w:p w14:paraId="4B7683EE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 napięcie jako cechę źródła energii elektrycznej.</w:t>
            </w:r>
          </w:p>
          <w:p w14:paraId="1CB0166F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przepływ prądu w obwodach jako ruch elektronów swobodnych albo jonów w przewodnikach.</w:t>
            </w:r>
          </w:p>
          <w:p w14:paraId="2A59530D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przestrzega zasad bezpieczeństwa podczas wykonywania obserwacji, pomiarów i doświadczeń;</w:t>
            </w:r>
          </w:p>
          <w:p w14:paraId="3FD3F270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 opór elektryczny jako konsekwencję budowy ciała.</w:t>
            </w:r>
          </w:p>
          <w:p w14:paraId="41088EED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symbolami graficznymi elementów obwodu elektrycznego;</w:t>
            </w:r>
          </w:p>
          <w:p w14:paraId="005FE495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odczytuje wskazania mierników.</w:t>
            </w:r>
          </w:p>
          <w:p w14:paraId="79D0CA5E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przelicza wielokrotności i podwielokrotności (mikro-, mili-, centy-, </w:t>
            </w:r>
            <w:proofErr w:type="spellStart"/>
            <w:r>
              <w:rPr>
                <w:rFonts w:ascii="Arial Narrow" w:hAnsi="Arial Narrow"/>
              </w:rPr>
              <w:t>hekto</w:t>
            </w:r>
            <w:proofErr w:type="spellEnd"/>
            <w:r>
              <w:rPr>
                <w:rFonts w:ascii="Arial Narrow" w:hAnsi="Arial Narrow"/>
              </w:rPr>
              <w:t>-, kilo-, mega-);</w:t>
            </w:r>
          </w:p>
          <w:p w14:paraId="59F078BA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 źródła energii elektrycznej i odbiorniki energii.</w:t>
            </w:r>
          </w:p>
          <w:p w14:paraId="7954541B" w14:textId="77777777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przeprowadza obliczenia i zapisuje wynik zaokrąglony do zadanej liczby cyfr znaczących.</w:t>
            </w:r>
          </w:p>
          <w:p w14:paraId="10DA6FD4" w14:textId="332B7629" w:rsidR="002A19E6" w:rsidRDefault="002A19E6" w:rsidP="002A19E6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opisuje warunki bezpiecznego korzystania z energii elektrycznej.</w:t>
            </w:r>
          </w:p>
        </w:tc>
      </w:tr>
      <w:tr w:rsidR="00271BBD" w14:paraId="5774950F" w14:textId="77777777" w:rsidTr="002C427C">
        <w:tc>
          <w:tcPr>
            <w:tcW w:w="2122" w:type="dxa"/>
          </w:tcPr>
          <w:p w14:paraId="682628EE" w14:textId="77777777" w:rsidR="00271BBD" w:rsidRDefault="00271BBD" w:rsidP="00271BBD">
            <w:r>
              <w:rPr>
                <w:b/>
                <w:bCs/>
              </w:rPr>
              <w:t>dostateczna</w:t>
            </w:r>
          </w:p>
        </w:tc>
        <w:tc>
          <w:tcPr>
            <w:tcW w:w="13266" w:type="dxa"/>
          </w:tcPr>
          <w:p w14:paraId="59E72BFB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elementy najprostszego obwodu elektrycznego;</w:t>
            </w:r>
          </w:p>
          <w:p w14:paraId="148F20F7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jednostkę napięcia;</w:t>
            </w:r>
          </w:p>
          <w:p w14:paraId="51F062F8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wskazuje, jak włącza się do obwodu elektrycznego woltomierz.</w:t>
            </w:r>
          </w:p>
          <w:p w14:paraId="0E11A9A0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posługuje się pojęciem natężenia prądu wraz z jego jednostką; </w:t>
            </w:r>
          </w:p>
          <w:p w14:paraId="56A51752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określa kierunek przepływu prądu w obwodzie;</w:t>
            </w:r>
          </w:p>
          <w:p w14:paraId="167C8779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wskazuje, jak włącza się do obwodu elektrycznego amperomierz.</w:t>
            </w:r>
          </w:p>
          <w:p w14:paraId="4265E8E6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posługuje się pojęciem oporu elektrycznego jako własnością przewodnika; </w:t>
            </w:r>
          </w:p>
          <w:p w14:paraId="5AA4A562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jednostką oporu.</w:t>
            </w:r>
          </w:p>
          <w:p w14:paraId="796974AB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rysuje schematy obwodów elektrycznych składających się z jednego źródła energii, jednego odbiornika, mierników i wyłączników; </w:t>
            </w:r>
          </w:p>
          <w:p w14:paraId="5DADBCAE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łączy według podanego schematu obwód elektryczny składający się ze źródła (akumulatora, zasilacza), odbiornika (żarówki, brzęczyka, silnika, diody, grzejnika, opornika), wyłączników, woltomierzy, amperomierzy.</w:t>
            </w:r>
          </w:p>
          <w:p w14:paraId="6D2C4317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pracy prądu elektrycznego wraz z jednostką;</w:t>
            </w:r>
          </w:p>
          <w:p w14:paraId="5616A810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wyróżnia formy energii, na jakie jest zamieniana energia elektryczna.</w:t>
            </w:r>
          </w:p>
          <w:p w14:paraId="3E3A5E6E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pracy i mocy prądu elektrycznego wraz z ich jednostkami.</w:t>
            </w:r>
          </w:p>
          <w:p w14:paraId="64B3D8C1" w14:textId="77777777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elementy domowej instalacji elektrycznej;</w:t>
            </w:r>
          </w:p>
          <w:p w14:paraId="15B83922" w14:textId="628F5780" w:rsidR="00271BBD" w:rsidRDefault="00271BBD" w:rsidP="00271BBD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rozróżnia symbole ostrzegające o zagrożeniu porażeniem prądem elektrycznym.</w:t>
            </w:r>
          </w:p>
        </w:tc>
      </w:tr>
      <w:tr w:rsidR="000C10EA" w14:paraId="3C6CC48E" w14:textId="77777777" w:rsidTr="002C427C">
        <w:tc>
          <w:tcPr>
            <w:tcW w:w="2122" w:type="dxa"/>
          </w:tcPr>
          <w:p w14:paraId="2E8733C5" w14:textId="77777777" w:rsidR="000C10EA" w:rsidRDefault="000C10EA" w:rsidP="000C10EA">
            <w:r>
              <w:rPr>
                <w:b/>
                <w:bCs/>
              </w:rPr>
              <w:t>dobra</w:t>
            </w:r>
          </w:p>
        </w:tc>
        <w:tc>
          <w:tcPr>
            <w:tcW w:w="13266" w:type="dxa"/>
          </w:tcPr>
          <w:p w14:paraId="1D271A47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posługuje się pojęciem napięcia elektrycznego jako wielkości określającej ilość energii potrzebnej do przeniesienia jednostkowego ładunku w obwodzie; </w:t>
            </w:r>
          </w:p>
          <w:p w14:paraId="0027E359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do obliczeń wzór łączący napięcie, energię elektryczną oraz ładunek.</w:t>
            </w:r>
          </w:p>
          <w:p w14:paraId="154980BC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do obliczeń związek między natężeniem prądu a ładunkiem i czasem jego przepływu przez przekrój poprzeczny przewodnika.</w:t>
            </w:r>
          </w:p>
          <w:p w14:paraId="3FDC7701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stosuje do obliczeń związek między napięciem a natężeniem prądu i oporem.</w:t>
            </w:r>
          </w:p>
          <w:p w14:paraId="07CE26E2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do obliczeń związek między napięciem a natężeniem prądu i oporem;</w:t>
            </w:r>
          </w:p>
          <w:p w14:paraId="0AB656AA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rozpoznaje zależność rosnącą bądź malejącą na podstawie danych z tabeli lub na podstawie wykresu.</w:t>
            </w:r>
          </w:p>
          <w:p w14:paraId="102771D5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oblicza koszt energii elektrycznej;</w:t>
            </w:r>
          </w:p>
          <w:p w14:paraId="5446A316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analizuje diagram przemian energii elektrycznej.</w:t>
            </w:r>
          </w:p>
          <w:p w14:paraId="34EB715D" w14:textId="77777777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stosuje do obliczeń związek między pracą i mocą prądu elektrycznego wraz z ich jednostkami.</w:t>
            </w:r>
          </w:p>
          <w:p w14:paraId="62B1072A" w14:textId="2BCFF61C" w:rsidR="000C10EA" w:rsidRDefault="000C10EA" w:rsidP="000C10EA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opisuje rolę izolacji w domowej sieci elektrycznej</w:t>
            </w:r>
          </w:p>
        </w:tc>
      </w:tr>
      <w:tr w:rsidR="000C10EA" w14:paraId="014DB7E2" w14:textId="77777777" w:rsidTr="002C427C">
        <w:tc>
          <w:tcPr>
            <w:tcW w:w="2122" w:type="dxa"/>
          </w:tcPr>
          <w:p w14:paraId="33BD5474" w14:textId="77777777" w:rsidR="000C10EA" w:rsidRDefault="000C10EA" w:rsidP="000C10EA">
            <w:r>
              <w:rPr>
                <w:b/>
                <w:bCs/>
              </w:rPr>
              <w:lastRenderedPageBreak/>
              <w:t>bardzo dobra</w:t>
            </w:r>
          </w:p>
        </w:tc>
        <w:tc>
          <w:tcPr>
            <w:tcW w:w="13266" w:type="dxa"/>
          </w:tcPr>
          <w:p w14:paraId="1D698536" w14:textId="77777777" w:rsidR="009F48FD" w:rsidRDefault="009F48FD" w:rsidP="009F48F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skutki przepływu prądu elektrycznego o różnym natężeniu.</w:t>
            </w:r>
          </w:p>
          <w:p w14:paraId="015DA9F4" w14:textId="7428277B" w:rsidR="000C10EA" w:rsidRDefault="009F48FD" w:rsidP="009F48FD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rozpoznaje proporcjonalność prostą na podstawie wykresu</w:t>
            </w:r>
          </w:p>
        </w:tc>
      </w:tr>
      <w:tr w:rsidR="000C10EA" w14:paraId="281233C4" w14:textId="77777777" w:rsidTr="002C427C">
        <w:tc>
          <w:tcPr>
            <w:tcW w:w="2122" w:type="dxa"/>
          </w:tcPr>
          <w:p w14:paraId="1D93FC19" w14:textId="77777777" w:rsidR="000C10EA" w:rsidRDefault="000C10EA" w:rsidP="000C10EA">
            <w:r>
              <w:rPr>
                <w:b/>
                <w:bCs/>
              </w:rPr>
              <w:t>celująca</w:t>
            </w:r>
          </w:p>
        </w:tc>
        <w:tc>
          <w:tcPr>
            <w:tcW w:w="13266" w:type="dxa"/>
          </w:tcPr>
          <w:p w14:paraId="749D0CCD" w14:textId="77777777" w:rsidR="009F48FD" w:rsidRDefault="009F48FD" w:rsidP="009F48F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doświadczalnie wyznacza opór przewodnika przez pomiary napięcia na jego końcach oraz natężenia prądu przez niego płynącego;</w:t>
            </w:r>
          </w:p>
          <w:p w14:paraId="5FFDD646" w14:textId="0FE50510" w:rsidR="000C10EA" w:rsidRDefault="009F48FD" w:rsidP="009F48FD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posługuje się pojęciem mocy znamionowej;</w:t>
            </w:r>
          </w:p>
        </w:tc>
      </w:tr>
    </w:tbl>
    <w:p w14:paraId="2876F0A6" w14:textId="77777777" w:rsidR="005C17E8" w:rsidRDefault="005C17E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3266"/>
      </w:tblGrid>
      <w:tr w:rsidR="004B143C" w:rsidRPr="001C21DB" w14:paraId="465F436C" w14:textId="77777777" w:rsidTr="002C427C">
        <w:tc>
          <w:tcPr>
            <w:tcW w:w="15388" w:type="dxa"/>
            <w:gridSpan w:val="2"/>
          </w:tcPr>
          <w:p w14:paraId="6315620C" w14:textId="68F33F66" w:rsidR="004B143C" w:rsidRPr="008F3F33" w:rsidRDefault="004B143C" w:rsidP="002C427C">
            <w:pPr>
              <w:pStyle w:val="Stopka"/>
              <w:numPr>
                <w:ilvl w:val="0"/>
                <w:numId w:val="18"/>
              </w:numPr>
              <w:tabs>
                <w:tab w:val="clear" w:pos="9072"/>
                <w:tab w:val="right" w:pos="9639"/>
              </w:tabs>
              <w:spacing w:before="80" w:after="20" w:line="16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Magnetyzm</w:t>
            </w:r>
          </w:p>
        </w:tc>
      </w:tr>
      <w:tr w:rsidR="004B143C" w:rsidRPr="001C21DB" w14:paraId="7C0BCD50" w14:textId="77777777" w:rsidTr="002C427C">
        <w:tc>
          <w:tcPr>
            <w:tcW w:w="2122" w:type="dxa"/>
          </w:tcPr>
          <w:p w14:paraId="4FAA50A3" w14:textId="77777777" w:rsidR="004B143C" w:rsidRPr="001C21DB" w:rsidRDefault="004B143C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Ocena</w:t>
            </w:r>
          </w:p>
        </w:tc>
        <w:tc>
          <w:tcPr>
            <w:tcW w:w="13266" w:type="dxa"/>
          </w:tcPr>
          <w:p w14:paraId="53E46537" w14:textId="77777777" w:rsidR="004B143C" w:rsidRPr="001C21DB" w:rsidRDefault="004B143C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Uczeń:</w:t>
            </w:r>
          </w:p>
        </w:tc>
      </w:tr>
      <w:tr w:rsidR="004B143C" w14:paraId="1A4AC3B0" w14:textId="77777777" w:rsidTr="002C427C">
        <w:tc>
          <w:tcPr>
            <w:tcW w:w="2122" w:type="dxa"/>
          </w:tcPr>
          <w:p w14:paraId="6BD06A33" w14:textId="77777777" w:rsidR="004B143C" w:rsidRDefault="004B143C" w:rsidP="002C427C">
            <w:pPr>
              <w:rPr>
                <w:b/>
                <w:bCs/>
              </w:rPr>
            </w:pPr>
            <w:r>
              <w:rPr>
                <w:b/>
                <w:bCs/>
              </w:rPr>
              <w:t>niedostateczna</w:t>
            </w:r>
          </w:p>
        </w:tc>
        <w:tc>
          <w:tcPr>
            <w:tcW w:w="13266" w:type="dxa"/>
          </w:tcPr>
          <w:p w14:paraId="35871559" w14:textId="77777777" w:rsidR="004B143C" w:rsidRDefault="004B143C" w:rsidP="002C427C">
            <w:r>
              <w:t>nie opanował wiadomości i umiejętności na ocenę dopuszczającą</w:t>
            </w:r>
          </w:p>
        </w:tc>
      </w:tr>
      <w:tr w:rsidR="004B143C" w14:paraId="6AD1A8F4" w14:textId="77777777" w:rsidTr="002C427C">
        <w:tc>
          <w:tcPr>
            <w:tcW w:w="2122" w:type="dxa"/>
          </w:tcPr>
          <w:p w14:paraId="4141EDEF" w14:textId="77777777" w:rsidR="004B143C" w:rsidRDefault="004B143C" w:rsidP="002C427C">
            <w:r>
              <w:rPr>
                <w:b/>
                <w:bCs/>
              </w:rPr>
              <w:t>dopuszczająca</w:t>
            </w:r>
          </w:p>
        </w:tc>
        <w:tc>
          <w:tcPr>
            <w:tcW w:w="13266" w:type="dxa"/>
          </w:tcPr>
          <w:p w14:paraId="36A3068B" w14:textId="77777777" w:rsidR="00E8103E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nazywa bieguny magnesów stałych i opisuje oddziaływanie między nimi;</w:t>
            </w:r>
          </w:p>
          <w:p w14:paraId="273EC868" w14:textId="77777777" w:rsidR="00E8103E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zachowanie się igły magnetycznej w obecności magnesu.</w:t>
            </w:r>
          </w:p>
          <w:p w14:paraId="2E9B0351" w14:textId="77777777" w:rsidR="00E8103E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zachowanie się igły magnetycznej w otoczeniu prostoliniowego przewodnika z prądem.</w:t>
            </w:r>
          </w:p>
          <w:p w14:paraId="05DC2DB2" w14:textId="01F85321" w:rsidR="004B143C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wskazuje, że oddziaływanie magnetyczne jest odziaływaniem na odległość.</w:t>
            </w:r>
          </w:p>
        </w:tc>
      </w:tr>
      <w:tr w:rsidR="00E8103E" w14:paraId="66D917C8" w14:textId="77777777" w:rsidTr="002C427C">
        <w:tc>
          <w:tcPr>
            <w:tcW w:w="2122" w:type="dxa"/>
          </w:tcPr>
          <w:p w14:paraId="084B87B0" w14:textId="77777777" w:rsidR="00E8103E" w:rsidRDefault="00E8103E" w:rsidP="00E8103E">
            <w:r>
              <w:rPr>
                <w:b/>
                <w:bCs/>
              </w:rPr>
              <w:t>dostateczna</w:t>
            </w:r>
          </w:p>
        </w:tc>
        <w:tc>
          <w:tcPr>
            <w:tcW w:w="13266" w:type="dxa"/>
          </w:tcPr>
          <w:p w14:paraId="5D6D227E" w14:textId="77777777" w:rsidR="00E8103E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opisuje zasadę działania kompasu; </w:t>
            </w:r>
          </w:p>
          <w:p w14:paraId="3ED125CC" w14:textId="77777777" w:rsidR="00E8103E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posługuje się pojęciem biegunów magnetycznych Ziemi;</w:t>
            </w:r>
          </w:p>
          <w:p w14:paraId="78A3DDC5" w14:textId="77777777" w:rsidR="00E8103E" w:rsidRDefault="00E8103E" w:rsidP="00E8103E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wyodrębnia z tekstów, tabel, diagramów lub wykresów, rysunków schematycznych lub blokowych informacje kluczowe dla opisywanego zjawiska bądź problemu; ilustruje je w różnych postaciach;</w:t>
            </w:r>
          </w:p>
          <w:p w14:paraId="142EEA24" w14:textId="24D7A76A" w:rsidR="00E8103E" w:rsidRDefault="00E8103E" w:rsidP="009147E0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opisuje przebieg doświadczenia lub pokazu; wyróżnia kluczowe kroki i sposób postępowania oraz wskazuje rolę użytych przyrządów.</w:t>
            </w:r>
          </w:p>
        </w:tc>
      </w:tr>
      <w:tr w:rsidR="00E8103E" w14:paraId="4BBA0E92" w14:textId="77777777" w:rsidTr="002C427C">
        <w:tc>
          <w:tcPr>
            <w:tcW w:w="2122" w:type="dxa"/>
          </w:tcPr>
          <w:p w14:paraId="3172300B" w14:textId="77777777" w:rsidR="00E8103E" w:rsidRDefault="00E8103E" w:rsidP="00E8103E">
            <w:r>
              <w:rPr>
                <w:b/>
                <w:bCs/>
              </w:rPr>
              <w:t>dobra</w:t>
            </w:r>
          </w:p>
        </w:tc>
        <w:tc>
          <w:tcPr>
            <w:tcW w:w="13266" w:type="dxa"/>
          </w:tcPr>
          <w:p w14:paraId="79328B4C" w14:textId="77777777" w:rsidR="00957E5D" w:rsidRDefault="00957E5D" w:rsidP="00957E5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na przykładzie żelaza oddziaływanie magnesów na materiały magnetyczne i wymienia przykłady wykorzystania tego oddziaływania.</w:t>
            </w:r>
          </w:p>
          <w:p w14:paraId="2316D4CD" w14:textId="77777777" w:rsidR="00957E5D" w:rsidRDefault="00957E5D" w:rsidP="00957E5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opisuje budowę i działanie elektromagnesu (F); </w:t>
            </w:r>
          </w:p>
          <w:p w14:paraId="3DEE8F6B" w14:textId="77777777" w:rsidR="00957E5D" w:rsidRDefault="00957E5D" w:rsidP="00957E5D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opisuje wzajemne oddziaływanie elektromagnesów i magnesów (F); </w:t>
            </w:r>
          </w:p>
          <w:p w14:paraId="32ED1136" w14:textId="65C7D882" w:rsidR="00E8103E" w:rsidRDefault="00957E5D" w:rsidP="00957E5D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korzysta do obliczeń z zależności łączącej prędkość fali elektromagnetycznej, jej częstotliwość oraz długość.</w:t>
            </w:r>
          </w:p>
        </w:tc>
      </w:tr>
      <w:tr w:rsidR="00E8103E" w14:paraId="13D7D0E7" w14:textId="77777777" w:rsidTr="002C427C">
        <w:tc>
          <w:tcPr>
            <w:tcW w:w="2122" w:type="dxa"/>
          </w:tcPr>
          <w:p w14:paraId="3BCDDB98" w14:textId="77777777" w:rsidR="00E8103E" w:rsidRDefault="00E8103E" w:rsidP="00E8103E">
            <w:r>
              <w:rPr>
                <w:b/>
                <w:bCs/>
              </w:rPr>
              <w:t>bardzo dobra</w:t>
            </w:r>
          </w:p>
        </w:tc>
        <w:tc>
          <w:tcPr>
            <w:tcW w:w="13266" w:type="dxa"/>
          </w:tcPr>
          <w:p w14:paraId="233D69F2" w14:textId="77777777" w:rsidR="00877B45" w:rsidRDefault="00877B45" w:rsidP="00877B4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wymienia przykłady zastosowania elektromagnesów (F).</w:t>
            </w:r>
          </w:p>
          <w:p w14:paraId="6B34B82F" w14:textId="77777777" w:rsidR="00877B45" w:rsidRDefault="00877B45" w:rsidP="00877B4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opisuje funkcje elementów silnika elektrycznego z elektromagnesem jako wirnikiem (F).</w:t>
            </w:r>
          </w:p>
          <w:p w14:paraId="636E26EA" w14:textId="69CCB964" w:rsidR="00E8103E" w:rsidRDefault="009147E0" w:rsidP="00E8103E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wskazuje oddziaływanie magnetyczne jako podstawę działania silników elektrycznych (F).</w:t>
            </w:r>
          </w:p>
        </w:tc>
      </w:tr>
      <w:tr w:rsidR="00E8103E" w14:paraId="4E1F944E" w14:textId="77777777" w:rsidTr="002C427C">
        <w:tc>
          <w:tcPr>
            <w:tcW w:w="2122" w:type="dxa"/>
          </w:tcPr>
          <w:p w14:paraId="5975E4FD" w14:textId="77777777" w:rsidR="00E8103E" w:rsidRDefault="00E8103E" w:rsidP="00E8103E">
            <w:r>
              <w:rPr>
                <w:b/>
                <w:bCs/>
              </w:rPr>
              <w:t>celująca</w:t>
            </w:r>
          </w:p>
        </w:tc>
        <w:tc>
          <w:tcPr>
            <w:tcW w:w="13266" w:type="dxa"/>
          </w:tcPr>
          <w:p w14:paraId="1A87FC18" w14:textId="77777777" w:rsidR="001D73A2" w:rsidRDefault="001D73A2" w:rsidP="001D73A2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doświadczalnie demonstruje zjawisko oddziaływania przewodnika z prądem na igłę magnetyczną.</w:t>
            </w:r>
          </w:p>
          <w:p w14:paraId="6B58F0ED" w14:textId="0FA468C0" w:rsidR="00E8103E" w:rsidRDefault="001D73A2" w:rsidP="001D73A2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>
              <w:rPr>
                <w:rFonts w:ascii="Arial Narrow" w:hAnsi="Arial Narrow"/>
              </w:rPr>
              <w:t>doświadczalnie demonstruje zjawisko oddziaływania przewodnika i magnesu;</w:t>
            </w:r>
          </w:p>
        </w:tc>
      </w:tr>
    </w:tbl>
    <w:p w14:paraId="5444B747" w14:textId="77777777" w:rsidR="004459BC" w:rsidRDefault="004459BC">
      <w:pPr>
        <w:suppressAutoHyphens w:val="0"/>
      </w:pPr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3266"/>
      </w:tblGrid>
      <w:tr w:rsidR="009A71DC" w:rsidRPr="001C21DB" w14:paraId="1E2FE3E8" w14:textId="77777777" w:rsidTr="002C427C">
        <w:tc>
          <w:tcPr>
            <w:tcW w:w="15388" w:type="dxa"/>
            <w:gridSpan w:val="2"/>
          </w:tcPr>
          <w:p w14:paraId="6CCD61DA" w14:textId="6DB7C10B" w:rsidR="009A71DC" w:rsidRPr="008F3F33" w:rsidRDefault="009A71DC" w:rsidP="002C427C">
            <w:pPr>
              <w:pStyle w:val="Stopka"/>
              <w:numPr>
                <w:ilvl w:val="0"/>
                <w:numId w:val="18"/>
              </w:numPr>
              <w:tabs>
                <w:tab w:val="clear" w:pos="9072"/>
                <w:tab w:val="right" w:pos="9639"/>
              </w:tabs>
              <w:spacing w:before="80" w:after="20" w:line="160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Optyka</w:t>
            </w:r>
          </w:p>
        </w:tc>
      </w:tr>
      <w:tr w:rsidR="009A71DC" w:rsidRPr="001C21DB" w14:paraId="57221351" w14:textId="77777777" w:rsidTr="002C427C">
        <w:tc>
          <w:tcPr>
            <w:tcW w:w="2122" w:type="dxa"/>
          </w:tcPr>
          <w:p w14:paraId="2E46EA90" w14:textId="77777777" w:rsidR="009A71DC" w:rsidRPr="001C21DB" w:rsidRDefault="009A71DC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Ocena</w:t>
            </w:r>
          </w:p>
        </w:tc>
        <w:tc>
          <w:tcPr>
            <w:tcW w:w="13266" w:type="dxa"/>
          </w:tcPr>
          <w:p w14:paraId="71A16163" w14:textId="77777777" w:rsidR="009A71DC" w:rsidRPr="001C21DB" w:rsidRDefault="009A71DC" w:rsidP="002C427C">
            <w:pPr>
              <w:rPr>
                <w:b/>
                <w:bCs/>
              </w:rPr>
            </w:pPr>
            <w:r w:rsidRPr="001C21DB">
              <w:rPr>
                <w:b/>
                <w:bCs/>
              </w:rPr>
              <w:t>Uczeń:</w:t>
            </w:r>
          </w:p>
        </w:tc>
      </w:tr>
      <w:tr w:rsidR="009A71DC" w14:paraId="6E213DBC" w14:textId="77777777" w:rsidTr="002C427C">
        <w:tc>
          <w:tcPr>
            <w:tcW w:w="2122" w:type="dxa"/>
          </w:tcPr>
          <w:p w14:paraId="514BEA1C" w14:textId="77777777" w:rsidR="009A71DC" w:rsidRDefault="009A71DC" w:rsidP="002C427C">
            <w:pPr>
              <w:rPr>
                <w:b/>
                <w:bCs/>
              </w:rPr>
            </w:pPr>
            <w:r>
              <w:rPr>
                <w:b/>
                <w:bCs/>
              </w:rPr>
              <w:t>niedostateczna</w:t>
            </w:r>
          </w:p>
        </w:tc>
        <w:tc>
          <w:tcPr>
            <w:tcW w:w="13266" w:type="dxa"/>
          </w:tcPr>
          <w:p w14:paraId="68610C49" w14:textId="77777777" w:rsidR="009A71DC" w:rsidRDefault="009A71DC" w:rsidP="002C427C">
            <w:r>
              <w:t>nie opanował wiadomości i umiejętności na ocenę dopuszczającą</w:t>
            </w:r>
          </w:p>
        </w:tc>
      </w:tr>
      <w:tr w:rsidR="009A71DC" w14:paraId="28926629" w14:textId="77777777" w:rsidTr="002C427C">
        <w:tc>
          <w:tcPr>
            <w:tcW w:w="2122" w:type="dxa"/>
          </w:tcPr>
          <w:p w14:paraId="0C4A40BF" w14:textId="77777777" w:rsidR="009A71DC" w:rsidRDefault="009A71DC" w:rsidP="002C427C">
            <w:r>
              <w:rPr>
                <w:b/>
                <w:bCs/>
              </w:rPr>
              <w:t>dopuszczająca</w:t>
            </w:r>
          </w:p>
        </w:tc>
        <w:tc>
          <w:tcPr>
            <w:tcW w:w="13266" w:type="dxa"/>
          </w:tcPr>
          <w:p w14:paraId="7C683BD6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 xml:space="preserve">opisuje światło białe jako mieszaninę barw; </w:t>
            </w:r>
          </w:p>
          <w:p w14:paraId="45CC7FF8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opisuje światło lasera jako jednobarwne.</w:t>
            </w:r>
          </w:p>
          <w:p w14:paraId="5156376B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ilustruje prostoliniowe rozchodzenie się światła w ośrodku jednorodnym.</w:t>
            </w:r>
          </w:p>
          <w:p w14:paraId="7398D40B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opisuje zjawisko odbicia światła od powierzchni płaskiej;</w:t>
            </w:r>
          </w:p>
          <w:p w14:paraId="490B9179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opisuje zjawisko rozproszenia światła przy odbiciu od powierzchni chropowatej.</w:t>
            </w:r>
          </w:p>
          <w:p w14:paraId="5BD8A2F3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opisuje skupianie promieni w zwierciadle wklęsłym.</w:t>
            </w:r>
          </w:p>
          <w:p w14:paraId="20F035DF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posługuje się pojęciami: normalna do powierzchni, kąt padania i kąt załamania;</w:t>
            </w:r>
          </w:p>
          <w:p w14:paraId="3A4F6D93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doświadczalnie demonstruje zjawisko załamania światła na granicy ośrodków.</w:t>
            </w:r>
          </w:p>
          <w:p w14:paraId="142B77C6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przestrzega zasad bezpieczeństwa podczas wykonywania obserwacji, pomiarów i doświadczeń.</w:t>
            </w:r>
          </w:p>
          <w:p w14:paraId="629E9276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opisuje światło białe jako mieszaninę barw i ilustruje to rozszczepieniem światła w pryzmacie.</w:t>
            </w:r>
          </w:p>
          <w:p w14:paraId="7865A729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przestrzega zasad bezpieczeństwa podczas wykonywania obserwacji, pomiarów i doświadczeń;</w:t>
            </w:r>
          </w:p>
          <w:p w14:paraId="6ECAB81E" w14:textId="77777777" w:rsidR="006C61F9" w:rsidRPr="00700DF1" w:rsidRDefault="006C61F9" w:rsidP="00700DF1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00DF1">
              <w:rPr>
                <w:rFonts w:ascii="Arial Narrow" w:hAnsi="Arial Narrow"/>
              </w:rPr>
              <w:t>rozpoznaje soczewkę skupiającą.</w:t>
            </w:r>
          </w:p>
          <w:p w14:paraId="5BFA3364" w14:textId="72064A36" w:rsidR="009A71DC" w:rsidRDefault="006C61F9" w:rsidP="006C61F9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 w:rsidRPr="00700DF1">
              <w:rPr>
                <w:rFonts w:ascii="Arial Narrow" w:hAnsi="Arial Narrow"/>
              </w:rPr>
              <w:t>rozpoznaje soczewkę rozpraszającą.</w:t>
            </w:r>
          </w:p>
        </w:tc>
      </w:tr>
      <w:tr w:rsidR="009A71DC" w14:paraId="6AE223FA" w14:textId="77777777" w:rsidTr="002C427C">
        <w:tc>
          <w:tcPr>
            <w:tcW w:w="2122" w:type="dxa"/>
          </w:tcPr>
          <w:p w14:paraId="1365FCC7" w14:textId="77777777" w:rsidR="009A71DC" w:rsidRDefault="009A71DC" w:rsidP="002C427C">
            <w:r>
              <w:rPr>
                <w:b/>
                <w:bCs/>
              </w:rPr>
              <w:t>dostateczna</w:t>
            </w:r>
          </w:p>
        </w:tc>
        <w:tc>
          <w:tcPr>
            <w:tcW w:w="13266" w:type="dxa"/>
          </w:tcPr>
          <w:p w14:paraId="372710E7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rozpoznaje źródła światła.</w:t>
            </w:r>
          </w:p>
          <w:p w14:paraId="70C03C5E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wyjaśnia powstawanie cienia i półcienia.</w:t>
            </w:r>
          </w:p>
          <w:p w14:paraId="19D8C2CF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analizuje bieg promieni wychodzących z punktu w różnych kierunkach, a następnie odbitych od zwierciadła płaskiego;</w:t>
            </w:r>
          </w:p>
          <w:p w14:paraId="2BB63EF7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posługuje się pojęciami normalna do powierzchni, kąt padania i kąt odbicia.</w:t>
            </w:r>
          </w:p>
          <w:p w14:paraId="099A5350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analizuje bieg promieni wychodzących z punktu w różnych kierunkach, a następnie odbitych od zwierciadeł sferycznych.</w:t>
            </w:r>
          </w:p>
          <w:p w14:paraId="007AE5C7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opisuje jakościowo zjawisko załamania światła na granicy dwóch ośrodków różniących się prędkością rozchodzenia się światła.</w:t>
            </w:r>
          </w:p>
          <w:p w14:paraId="05CDC23D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opisuje światło lasera jako jednobarwne i ilustruje to brakiem rozszczepienia w pryzmacie.</w:t>
            </w:r>
          </w:p>
          <w:p w14:paraId="41A14174" w14:textId="77777777" w:rsidR="00D077A5" w:rsidRPr="00D077A5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D077A5">
              <w:rPr>
                <w:rFonts w:ascii="Arial Narrow" w:hAnsi="Arial Narrow"/>
              </w:rPr>
              <w:t>opisuje bieg promieni równoległych do osi optycznej przechodzących przez soczewkę skupiającą, posługując się pojęciem ogniska.</w:t>
            </w:r>
          </w:p>
          <w:p w14:paraId="17712697" w14:textId="6258D351" w:rsidR="009A71DC" w:rsidRDefault="00D077A5" w:rsidP="00D077A5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 w:rsidRPr="00D077A5">
              <w:rPr>
                <w:rFonts w:ascii="Arial Narrow" w:hAnsi="Arial Narrow"/>
              </w:rPr>
              <w:t>opisuje bieg promieni równoległych do osi optycznej przechodzących przez soczewkę rozpraszającą, posługując się pojęciem ogniska.</w:t>
            </w:r>
          </w:p>
        </w:tc>
      </w:tr>
      <w:tr w:rsidR="009A71DC" w14:paraId="40BC32EE" w14:textId="77777777" w:rsidTr="002C427C">
        <w:tc>
          <w:tcPr>
            <w:tcW w:w="2122" w:type="dxa"/>
          </w:tcPr>
          <w:p w14:paraId="008B3136" w14:textId="77777777" w:rsidR="009A71DC" w:rsidRDefault="009A71DC" w:rsidP="002C427C">
            <w:r>
              <w:rPr>
                <w:b/>
                <w:bCs/>
              </w:rPr>
              <w:t>dobra</w:t>
            </w:r>
          </w:p>
        </w:tc>
        <w:tc>
          <w:tcPr>
            <w:tcW w:w="13266" w:type="dxa"/>
          </w:tcPr>
          <w:p w14:paraId="7AE3DF8E" w14:textId="77777777" w:rsidR="003A3A5A" w:rsidRPr="003A3A5A" w:rsidRDefault="003A3A5A" w:rsidP="003A3A5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3A3A5A">
              <w:rPr>
                <w:rFonts w:ascii="Arial Narrow" w:hAnsi="Arial Narrow"/>
              </w:rPr>
              <w:t>posługuje się prawem odbicia światła;</w:t>
            </w:r>
          </w:p>
          <w:p w14:paraId="13043B6E" w14:textId="77777777" w:rsidR="003A3A5A" w:rsidRPr="003A3A5A" w:rsidRDefault="003A3A5A" w:rsidP="003A3A5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3A3A5A">
              <w:rPr>
                <w:rFonts w:ascii="Arial Narrow" w:hAnsi="Arial Narrow"/>
              </w:rPr>
              <w:t>konstruuje bieg promieni ilustrujący powstawanie obrazów pozornych wytwarzanych przez zwierciadła płaskie.</w:t>
            </w:r>
          </w:p>
          <w:p w14:paraId="424DE0F7" w14:textId="309ECF66" w:rsidR="009A71DC" w:rsidRPr="003A3A5A" w:rsidRDefault="003A3A5A" w:rsidP="00675B1A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3A3A5A">
              <w:rPr>
                <w:rFonts w:ascii="Arial Narrow" w:hAnsi="Arial Narrow"/>
              </w:rPr>
              <w:t>wymienia inne przykłady rozszczepienia światła.</w:t>
            </w:r>
          </w:p>
        </w:tc>
      </w:tr>
      <w:tr w:rsidR="009A71DC" w14:paraId="4B5B1087" w14:textId="77777777" w:rsidTr="002C427C">
        <w:tc>
          <w:tcPr>
            <w:tcW w:w="2122" w:type="dxa"/>
          </w:tcPr>
          <w:p w14:paraId="0EFAAE14" w14:textId="77777777" w:rsidR="009A71DC" w:rsidRDefault="009A71DC" w:rsidP="002C427C">
            <w:r>
              <w:rPr>
                <w:b/>
                <w:bCs/>
              </w:rPr>
              <w:t>bardzo dobra</w:t>
            </w:r>
          </w:p>
        </w:tc>
        <w:tc>
          <w:tcPr>
            <w:tcW w:w="13266" w:type="dxa"/>
          </w:tcPr>
          <w:p w14:paraId="7EE88128" w14:textId="77777777" w:rsidR="007A61C9" w:rsidRPr="007A61C9" w:rsidRDefault="007A61C9" w:rsidP="007A61C9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A61C9">
              <w:rPr>
                <w:rFonts w:ascii="Arial Narrow" w:hAnsi="Arial Narrow"/>
              </w:rPr>
              <w:t>posługuje się prawem odbicia światła;</w:t>
            </w:r>
          </w:p>
          <w:p w14:paraId="38AFE3AD" w14:textId="77777777" w:rsidR="007A61C9" w:rsidRPr="007A61C9" w:rsidRDefault="007A61C9" w:rsidP="007A61C9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7A61C9">
              <w:rPr>
                <w:rFonts w:ascii="Arial Narrow" w:hAnsi="Arial Narrow"/>
              </w:rPr>
              <w:t>konstruuje bieg promieni ilustrujący powstawanie obrazów pozornych wytwarzanych przez zwierciadła płaskie.</w:t>
            </w:r>
          </w:p>
          <w:p w14:paraId="34D0DA7F" w14:textId="21E10DCA" w:rsidR="009A71DC" w:rsidRDefault="007A61C9" w:rsidP="007A61C9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 w:rsidRPr="007A61C9">
              <w:rPr>
                <w:rFonts w:ascii="Arial Narrow" w:hAnsi="Arial Narrow"/>
              </w:rPr>
              <w:t>wymienia inne przykłady rozszczepienia światła.</w:t>
            </w:r>
          </w:p>
        </w:tc>
      </w:tr>
      <w:tr w:rsidR="009A71DC" w14:paraId="061560B3" w14:textId="77777777" w:rsidTr="002C427C">
        <w:tc>
          <w:tcPr>
            <w:tcW w:w="2122" w:type="dxa"/>
          </w:tcPr>
          <w:p w14:paraId="7F95F570" w14:textId="77777777" w:rsidR="009A71DC" w:rsidRDefault="009A71DC" w:rsidP="002C427C">
            <w:r>
              <w:rPr>
                <w:b/>
                <w:bCs/>
              </w:rPr>
              <w:t>celująca</w:t>
            </w:r>
          </w:p>
        </w:tc>
        <w:tc>
          <w:tcPr>
            <w:tcW w:w="13266" w:type="dxa"/>
          </w:tcPr>
          <w:p w14:paraId="766A7E25" w14:textId="77777777" w:rsidR="00E93440" w:rsidRPr="00E93440" w:rsidRDefault="00E93440" w:rsidP="00E93440">
            <w:pPr>
              <w:pStyle w:val="Akapitzlist"/>
              <w:numPr>
                <w:ilvl w:val="0"/>
                <w:numId w:val="1"/>
              </w:numPr>
              <w:ind w:left="274" w:hanging="142"/>
              <w:rPr>
                <w:rFonts w:ascii="Arial Narrow" w:hAnsi="Arial Narrow"/>
              </w:rPr>
            </w:pPr>
            <w:r w:rsidRPr="00E93440">
              <w:rPr>
                <w:rFonts w:ascii="Arial Narrow" w:hAnsi="Arial Narrow"/>
              </w:rPr>
              <w:t>doświadczalnie demonstruje powstawanie obrazów za pomocą soczewek;</w:t>
            </w:r>
          </w:p>
          <w:p w14:paraId="0DE7863C" w14:textId="39403F08" w:rsidR="009A71DC" w:rsidRDefault="00E93440" w:rsidP="00E93440">
            <w:pPr>
              <w:pStyle w:val="Akapitzlist"/>
              <w:numPr>
                <w:ilvl w:val="0"/>
                <w:numId w:val="1"/>
              </w:numPr>
              <w:ind w:left="274" w:hanging="142"/>
            </w:pPr>
            <w:r w:rsidRPr="00E93440">
              <w:rPr>
                <w:rFonts w:ascii="Arial Narrow" w:hAnsi="Arial Narrow"/>
              </w:rPr>
              <w:t>doświadczalnie demonstruje rozszczepienie światła w pryzmacie.</w:t>
            </w:r>
          </w:p>
        </w:tc>
      </w:tr>
    </w:tbl>
    <w:p w14:paraId="46E2A9CF" w14:textId="77777777" w:rsidR="001D2B9D" w:rsidRDefault="001D2B9D"/>
    <w:sectPr w:rsidR="001D2B9D">
      <w:footerReference w:type="default" r:id="rId7"/>
      <w:pgSz w:w="16838" w:h="11906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3959E" w14:textId="77777777" w:rsidR="0096344F" w:rsidRDefault="0096344F">
      <w:pPr>
        <w:spacing w:after="0" w:line="240" w:lineRule="auto"/>
      </w:pPr>
      <w:r>
        <w:separator/>
      </w:r>
    </w:p>
  </w:endnote>
  <w:endnote w:type="continuationSeparator" w:id="0">
    <w:p w14:paraId="0462C6F2" w14:textId="77777777" w:rsidR="0096344F" w:rsidRDefault="00963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0908222"/>
      <w:docPartObj>
        <w:docPartGallery w:val="Page Numbers (Bottom of Page)"/>
        <w:docPartUnique/>
      </w:docPartObj>
    </w:sdtPr>
    <w:sdtEndPr/>
    <w:sdtContent>
      <w:p w14:paraId="4F34EB4F" w14:textId="4D8A2871" w:rsidR="008E3CE6" w:rsidRDefault="008E3C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4B916E" w14:textId="77777777" w:rsidR="00876440" w:rsidRDefault="008764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54662" w14:textId="77777777" w:rsidR="0096344F" w:rsidRDefault="0096344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E1BF24" w14:textId="77777777" w:rsidR="0096344F" w:rsidRDefault="00963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403"/>
    <w:multiLevelType w:val="multilevel"/>
    <w:tmpl w:val="8E3AB24E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color w:val="auto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1" w15:restartNumberingAfterBreak="0">
    <w:nsid w:val="007A7B43"/>
    <w:multiLevelType w:val="multilevel"/>
    <w:tmpl w:val="0BFE5DD2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color w:val="auto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2" w15:restartNumberingAfterBreak="0">
    <w:nsid w:val="04B7204B"/>
    <w:multiLevelType w:val="multilevel"/>
    <w:tmpl w:val="D0ACEF90"/>
    <w:lvl w:ilvl="0">
      <w:start w:val="1"/>
      <w:numFmt w:val="bullet"/>
      <w:lvlText w:val=""/>
      <w:lvlJc w:val="left"/>
      <w:pPr>
        <w:tabs>
          <w:tab w:val="num" w:pos="-2"/>
        </w:tabs>
        <w:ind w:left="0" w:firstLine="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521" w:firstLine="0"/>
      </w:pPr>
      <w:rPr>
        <w:rFonts w:hint="default"/>
        <w:u w:val="none"/>
      </w:rPr>
    </w:lvl>
    <w:lvl w:ilvl="2">
      <w:start w:val="1"/>
      <w:numFmt w:val="bullet"/>
      <w:lvlText w:val="-"/>
      <w:lvlJc w:val="left"/>
      <w:pPr>
        <w:ind w:left="1549" w:firstLine="0"/>
      </w:pPr>
      <w:rPr>
        <w:rFonts w:hint="default"/>
        <w:u w:val="none"/>
      </w:rPr>
    </w:lvl>
    <w:lvl w:ilvl="3">
      <w:start w:val="1"/>
      <w:numFmt w:val="bullet"/>
      <w:lvlText w:val="-"/>
      <w:lvlJc w:val="left"/>
      <w:pPr>
        <w:ind w:left="1577" w:firstLine="0"/>
      </w:pPr>
      <w:rPr>
        <w:rFonts w:hint="default"/>
        <w:u w:val="none"/>
      </w:rPr>
    </w:lvl>
    <w:lvl w:ilvl="4">
      <w:start w:val="1"/>
      <w:numFmt w:val="bullet"/>
      <w:lvlText w:val="-"/>
      <w:lvlJc w:val="left"/>
      <w:pPr>
        <w:ind w:left="1605" w:firstLine="0"/>
      </w:pPr>
      <w:rPr>
        <w:rFonts w:hint="default"/>
        <w:u w:val="none"/>
      </w:rPr>
    </w:lvl>
    <w:lvl w:ilvl="5">
      <w:start w:val="1"/>
      <w:numFmt w:val="bullet"/>
      <w:lvlText w:val="-"/>
      <w:lvlJc w:val="left"/>
      <w:pPr>
        <w:ind w:left="1633" w:firstLine="0"/>
      </w:pPr>
      <w:rPr>
        <w:rFonts w:hint="default"/>
        <w:u w:val="none"/>
      </w:rPr>
    </w:lvl>
    <w:lvl w:ilvl="6">
      <w:start w:val="1"/>
      <w:numFmt w:val="bullet"/>
      <w:lvlText w:val="-"/>
      <w:lvlJc w:val="left"/>
      <w:pPr>
        <w:ind w:left="1661" w:firstLine="0"/>
      </w:pPr>
      <w:rPr>
        <w:rFonts w:hint="default"/>
        <w:u w:val="none"/>
      </w:rPr>
    </w:lvl>
    <w:lvl w:ilvl="7">
      <w:start w:val="1"/>
      <w:numFmt w:val="bullet"/>
      <w:lvlText w:val="-"/>
      <w:lvlJc w:val="left"/>
      <w:pPr>
        <w:ind w:left="1689" w:firstLine="0"/>
      </w:pPr>
      <w:rPr>
        <w:rFonts w:hint="default"/>
        <w:u w:val="none"/>
      </w:rPr>
    </w:lvl>
    <w:lvl w:ilvl="8">
      <w:start w:val="1"/>
      <w:numFmt w:val="bullet"/>
      <w:lvlText w:val="-"/>
      <w:lvlJc w:val="left"/>
      <w:pPr>
        <w:ind w:left="1717" w:firstLine="0"/>
      </w:pPr>
      <w:rPr>
        <w:rFonts w:hint="default"/>
        <w:u w:val="none"/>
      </w:rPr>
    </w:lvl>
  </w:abstractNum>
  <w:abstractNum w:abstractNumId="3" w15:restartNumberingAfterBreak="0">
    <w:nsid w:val="0C193EFE"/>
    <w:multiLevelType w:val="multilevel"/>
    <w:tmpl w:val="CA0E0F7E"/>
    <w:lvl w:ilvl="0">
      <w:numFmt w:val="bullet"/>
      <w:lvlText w:val=""/>
      <w:lvlJc w:val="left"/>
      <w:pPr>
        <w:ind w:left="786" w:hanging="360"/>
      </w:pPr>
      <w:rPr>
        <w:rFonts w:ascii="Symbol" w:hAnsi="Symbol"/>
        <w:sz w:val="16"/>
        <w:szCs w:val="16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4" w15:restartNumberingAfterBreak="0">
    <w:nsid w:val="14AB2A98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7A55C6D"/>
    <w:multiLevelType w:val="multilevel"/>
    <w:tmpl w:val="38CC4A3E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color w:val="auto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6" w15:restartNumberingAfterBreak="0">
    <w:nsid w:val="3A97759D"/>
    <w:multiLevelType w:val="multilevel"/>
    <w:tmpl w:val="D194AF90"/>
    <w:lvl w:ilvl="0">
      <w:numFmt w:val="bullet"/>
      <w:lvlText w:val=""/>
      <w:lvlJc w:val="left"/>
      <w:rPr>
        <w:rFonts w:ascii="Symbol" w:hAnsi="Symbol"/>
        <w:color w:val="auto"/>
        <w:u w:val="none"/>
      </w:rPr>
    </w:lvl>
    <w:lvl w:ilvl="1">
      <w:numFmt w:val="bullet"/>
      <w:lvlText w:val="-"/>
      <w:lvlJc w:val="left"/>
      <w:pPr>
        <w:ind w:left="1521" w:firstLine="0"/>
      </w:pPr>
      <w:rPr>
        <w:u w:val="none"/>
      </w:rPr>
    </w:lvl>
    <w:lvl w:ilvl="2">
      <w:numFmt w:val="bullet"/>
      <w:lvlText w:val="-"/>
      <w:lvlJc w:val="left"/>
      <w:pPr>
        <w:ind w:left="1549" w:firstLine="0"/>
      </w:pPr>
      <w:rPr>
        <w:u w:val="none"/>
      </w:rPr>
    </w:lvl>
    <w:lvl w:ilvl="3">
      <w:numFmt w:val="bullet"/>
      <w:lvlText w:val="-"/>
      <w:lvlJc w:val="left"/>
      <w:pPr>
        <w:ind w:left="1577" w:firstLine="0"/>
      </w:pPr>
      <w:rPr>
        <w:u w:val="none"/>
      </w:rPr>
    </w:lvl>
    <w:lvl w:ilvl="4">
      <w:numFmt w:val="bullet"/>
      <w:lvlText w:val="-"/>
      <w:lvlJc w:val="left"/>
      <w:pPr>
        <w:ind w:left="1605" w:firstLine="0"/>
      </w:pPr>
      <w:rPr>
        <w:u w:val="none"/>
      </w:rPr>
    </w:lvl>
    <w:lvl w:ilvl="5">
      <w:numFmt w:val="bullet"/>
      <w:lvlText w:val="-"/>
      <w:lvlJc w:val="left"/>
      <w:pPr>
        <w:ind w:left="1633" w:firstLine="0"/>
      </w:pPr>
      <w:rPr>
        <w:u w:val="none"/>
      </w:rPr>
    </w:lvl>
    <w:lvl w:ilvl="6">
      <w:numFmt w:val="bullet"/>
      <w:lvlText w:val="-"/>
      <w:lvlJc w:val="left"/>
      <w:pPr>
        <w:ind w:left="1661" w:firstLine="0"/>
      </w:pPr>
      <w:rPr>
        <w:u w:val="none"/>
      </w:rPr>
    </w:lvl>
    <w:lvl w:ilvl="7">
      <w:numFmt w:val="bullet"/>
      <w:lvlText w:val="-"/>
      <w:lvlJc w:val="left"/>
      <w:pPr>
        <w:ind w:left="1689" w:firstLine="0"/>
      </w:pPr>
      <w:rPr>
        <w:u w:val="none"/>
      </w:rPr>
    </w:lvl>
    <w:lvl w:ilvl="8">
      <w:numFmt w:val="bullet"/>
      <w:lvlText w:val="-"/>
      <w:lvlJc w:val="left"/>
      <w:pPr>
        <w:ind w:left="1717" w:firstLine="0"/>
      </w:pPr>
      <w:rPr>
        <w:u w:val="none"/>
      </w:rPr>
    </w:lvl>
  </w:abstractNum>
  <w:abstractNum w:abstractNumId="7" w15:restartNumberingAfterBreak="0">
    <w:nsid w:val="3CDC0BFF"/>
    <w:multiLevelType w:val="hybridMultilevel"/>
    <w:tmpl w:val="8636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F7EC4"/>
    <w:multiLevelType w:val="multilevel"/>
    <w:tmpl w:val="6F16F71A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4D310C75"/>
    <w:multiLevelType w:val="multilevel"/>
    <w:tmpl w:val="10248F5E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10" w15:restartNumberingAfterBreak="0">
    <w:nsid w:val="4EC10EC3"/>
    <w:multiLevelType w:val="multilevel"/>
    <w:tmpl w:val="DD6E55D6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color w:val="auto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11" w15:restartNumberingAfterBreak="0">
    <w:nsid w:val="50201D60"/>
    <w:multiLevelType w:val="multilevel"/>
    <w:tmpl w:val="6F16F71A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5251218C"/>
    <w:multiLevelType w:val="multilevel"/>
    <w:tmpl w:val="4BBCEA0A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13" w15:restartNumberingAfterBreak="0">
    <w:nsid w:val="53330220"/>
    <w:multiLevelType w:val="hybridMultilevel"/>
    <w:tmpl w:val="037AAC8E"/>
    <w:lvl w:ilvl="0" w:tplc="2EA009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0633E"/>
    <w:multiLevelType w:val="multilevel"/>
    <w:tmpl w:val="3328F2C2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  <w:u w:val="none"/>
      </w:rPr>
    </w:lvl>
    <w:lvl w:ilvl="1">
      <w:numFmt w:val="bullet"/>
      <w:lvlText w:val="-"/>
      <w:lvlJc w:val="left"/>
      <w:pPr>
        <w:ind w:left="1440" w:hanging="360"/>
      </w:pPr>
      <w:rPr>
        <w:u w:val="none"/>
      </w:rPr>
    </w:lvl>
    <w:lvl w:ilvl="2">
      <w:numFmt w:val="bullet"/>
      <w:lvlText w:val="-"/>
      <w:lvlJc w:val="left"/>
      <w:pPr>
        <w:ind w:left="2160" w:hanging="360"/>
      </w:pPr>
      <w:rPr>
        <w:u w:val="none"/>
      </w:rPr>
    </w:lvl>
    <w:lvl w:ilvl="3">
      <w:numFmt w:val="bullet"/>
      <w:lvlText w:val="-"/>
      <w:lvlJc w:val="left"/>
      <w:pPr>
        <w:ind w:left="2880" w:hanging="360"/>
      </w:pPr>
      <w:rPr>
        <w:u w:val="none"/>
      </w:rPr>
    </w:lvl>
    <w:lvl w:ilvl="4">
      <w:numFmt w:val="bullet"/>
      <w:lvlText w:val="-"/>
      <w:lvlJc w:val="left"/>
      <w:pPr>
        <w:ind w:left="3600" w:hanging="360"/>
      </w:pPr>
      <w:rPr>
        <w:u w:val="none"/>
      </w:rPr>
    </w:lvl>
    <w:lvl w:ilvl="5">
      <w:numFmt w:val="bullet"/>
      <w:lvlText w:val="-"/>
      <w:lvlJc w:val="left"/>
      <w:pPr>
        <w:ind w:left="4320" w:hanging="360"/>
      </w:pPr>
      <w:rPr>
        <w:u w:val="none"/>
      </w:rPr>
    </w:lvl>
    <w:lvl w:ilvl="6">
      <w:numFmt w:val="bullet"/>
      <w:lvlText w:val="-"/>
      <w:lvlJc w:val="left"/>
      <w:pPr>
        <w:ind w:left="5040" w:hanging="360"/>
      </w:pPr>
      <w:rPr>
        <w:u w:val="none"/>
      </w:rPr>
    </w:lvl>
    <w:lvl w:ilvl="7">
      <w:numFmt w:val="bullet"/>
      <w:lvlText w:val="-"/>
      <w:lvlJc w:val="left"/>
      <w:pPr>
        <w:ind w:left="5760" w:hanging="360"/>
      </w:pPr>
      <w:rPr>
        <w:u w:val="none"/>
      </w:rPr>
    </w:lvl>
    <w:lvl w:ilvl="8"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0E44C79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73B113C4"/>
    <w:multiLevelType w:val="multilevel"/>
    <w:tmpl w:val="F62EE4DE"/>
    <w:lvl w:ilvl="0">
      <w:numFmt w:val="bullet"/>
      <w:lvlText w:val=""/>
      <w:lvlJc w:val="left"/>
      <w:pPr>
        <w:ind w:left="426" w:hanging="360"/>
      </w:pPr>
      <w:rPr>
        <w:rFonts w:ascii="Symbol" w:hAnsi="Symbol"/>
        <w:strike w:val="0"/>
        <w:dstrike w:val="0"/>
        <w:u w:val="none"/>
      </w:rPr>
    </w:lvl>
    <w:lvl w:ilvl="1">
      <w:numFmt w:val="bullet"/>
      <w:lvlText w:val="-"/>
      <w:lvlJc w:val="left"/>
      <w:pPr>
        <w:ind w:left="1146" w:hanging="360"/>
      </w:pPr>
      <w:rPr>
        <w:strike w:val="0"/>
        <w:dstrike w:val="0"/>
        <w:u w:val="none"/>
      </w:rPr>
    </w:lvl>
    <w:lvl w:ilvl="2">
      <w:numFmt w:val="bullet"/>
      <w:lvlText w:val="-"/>
      <w:lvlJc w:val="left"/>
      <w:pPr>
        <w:ind w:left="1866" w:hanging="360"/>
      </w:pPr>
      <w:rPr>
        <w:strike w:val="0"/>
        <w:dstrike w:val="0"/>
        <w:u w:val="none"/>
      </w:rPr>
    </w:lvl>
    <w:lvl w:ilvl="3">
      <w:numFmt w:val="bullet"/>
      <w:lvlText w:val="-"/>
      <w:lvlJc w:val="left"/>
      <w:pPr>
        <w:ind w:left="2586" w:hanging="360"/>
      </w:pPr>
      <w:rPr>
        <w:strike w:val="0"/>
        <w:dstrike w:val="0"/>
        <w:u w:val="none"/>
      </w:rPr>
    </w:lvl>
    <w:lvl w:ilvl="4">
      <w:numFmt w:val="bullet"/>
      <w:lvlText w:val="-"/>
      <w:lvlJc w:val="left"/>
      <w:pPr>
        <w:ind w:left="3306" w:hanging="360"/>
      </w:pPr>
      <w:rPr>
        <w:strike w:val="0"/>
        <w:dstrike w:val="0"/>
        <w:u w:val="none"/>
      </w:rPr>
    </w:lvl>
    <w:lvl w:ilvl="5">
      <w:numFmt w:val="bullet"/>
      <w:lvlText w:val="-"/>
      <w:lvlJc w:val="left"/>
      <w:pPr>
        <w:ind w:left="4026" w:hanging="360"/>
      </w:pPr>
      <w:rPr>
        <w:strike w:val="0"/>
        <w:dstrike w:val="0"/>
        <w:u w:val="none"/>
      </w:rPr>
    </w:lvl>
    <w:lvl w:ilvl="6">
      <w:numFmt w:val="bullet"/>
      <w:lvlText w:val="-"/>
      <w:lvlJc w:val="left"/>
      <w:pPr>
        <w:ind w:left="4746" w:hanging="360"/>
      </w:pPr>
      <w:rPr>
        <w:strike w:val="0"/>
        <w:dstrike w:val="0"/>
        <w:u w:val="none"/>
      </w:rPr>
    </w:lvl>
    <w:lvl w:ilvl="7">
      <w:numFmt w:val="bullet"/>
      <w:lvlText w:val="-"/>
      <w:lvlJc w:val="left"/>
      <w:pPr>
        <w:ind w:left="5466" w:hanging="360"/>
      </w:pPr>
      <w:rPr>
        <w:strike w:val="0"/>
        <w:dstrike w:val="0"/>
        <w:u w:val="none"/>
      </w:rPr>
    </w:lvl>
    <w:lvl w:ilvl="8">
      <w:numFmt w:val="bullet"/>
      <w:lvlText w:val="-"/>
      <w:lvlJc w:val="left"/>
      <w:pPr>
        <w:ind w:left="6186" w:hanging="360"/>
      </w:pPr>
      <w:rPr>
        <w:strike w:val="0"/>
        <w:dstrike w:val="0"/>
        <w:u w:val="none"/>
      </w:rPr>
    </w:lvl>
  </w:abstractNum>
  <w:abstractNum w:abstractNumId="17" w15:restartNumberingAfterBreak="0">
    <w:nsid w:val="7F1F296A"/>
    <w:multiLevelType w:val="multilevel"/>
    <w:tmpl w:val="9866F8F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num w:numId="1" w16cid:durableId="1385325594">
    <w:abstractNumId w:val="3"/>
  </w:num>
  <w:num w:numId="2" w16cid:durableId="341981799">
    <w:abstractNumId w:val="12"/>
  </w:num>
  <w:num w:numId="3" w16cid:durableId="1393504018">
    <w:abstractNumId w:val="6"/>
  </w:num>
  <w:num w:numId="4" w16cid:durableId="1417943242">
    <w:abstractNumId w:val="9"/>
  </w:num>
  <w:num w:numId="5" w16cid:durableId="1608847270">
    <w:abstractNumId w:val="1"/>
  </w:num>
  <w:num w:numId="6" w16cid:durableId="1271352654">
    <w:abstractNumId w:val="16"/>
  </w:num>
  <w:num w:numId="7" w16cid:durableId="562453029">
    <w:abstractNumId w:val="10"/>
  </w:num>
  <w:num w:numId="8" w16cid:durableId="1502165239">
    <w:abstractNumId w:val="5"/>
  </w:num>
  <w:num w:numId="9" w16cid:durableId="1070276308">
    <w:abstractNumId w:val="14"/>
  </w:num>
  <w:num w:numId="10" w16cid:durableId="1969772205">
    <w:abstractNumId w:val="0"/>
  </w:num>
  <w:num w:numId="11" w16cid:durableId="2012364314">
    <w:abstractNumId w:val="2"/>
  </w:num>
  <w:num w:numId="12" w16cid:durableId="13964430">
    <w:abstractNumId w:val="8"/>
  </w:num>
  <w:num w:numId="13" w16cid:durableId="33889581">
    <w:abstractNumId w:val="17"/>
  </w:num>
  <w:num w:numId="14" w16cid:durableId="1605336742">
    <w:abstractNumId w:val="11"/>
  </w:num>
  <w:num w:numId="15" w16cid:durableId="1487354507">
    <w:abstractNumId w:val="4"/>
  </w:num>
  <w:num w:numId="16" w16cid:durableId="1317295153">
    <w:abstractNumId w:val="15"/>
  </w:num>
  <w:num w:numId="17" w16cid:durableId="1508983882">
    <w:abstractNumId w:val="13"/>
  </w:num>
  <w:num w:numId="18" w16cid:durableId="72749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B9D"/>
    <w:rsid w:val="000637A4"/>
    <w:rsid w:val="000A798B"/>
    <w:rsid w:val="000C10EA"/>
    <w:rsid w:val="000F3937"/>
    <w:rsid w:val="001C21DB"/>
    <w:rsid w:val="001D2B9D"/>
    <w:rsid w:val="001D73A2"/>
    <w:rsid w:val="001E053D"/>
    <w:rsid w:val="002031DA"/>
    <w:rsid w:val="00271BBD"/>
    <w:rsid w:val="002A19E6"/>
    <w:rsid w:val="003A3A5A"/>
    <w:rsid w:val="003A68CF"/>
    <w:rsid w:val="004459BC"/>
    <w:rsid w:val="00483E85"/>
    <w:rsid w:val="004B143C"/>
    <w:rsid w:val="004F01B3"/>
    <w:rsid w:val="004F5455"/>
    <w:rsid w:val="00553485"/>
    <w:rsid w:val="005C17E8"/>
    <w:rsid w:val="00622EEE"/>
    <w:rsid w:val="00637508"/>
    <w:rsid w:val="00675B1A"/>
    <w:rsid w:val="006C61F9"/>
    <w:rsid w:val="00700DF1"/>
    <w:rsid w:val="007A61C9"/>
    <w:rsid w:val="00876440"/>
    <w:rsid w:val="00877B45"/>
    <w:rsid w:val="0089128C"/>
    <w:rsid w:val="008E3CE6"/>
    <w:rsid w:val="008F3F33"/>
    <w:rsid w:val="0091425A"/>
    <w:rsid w:val="009147E0"/>
    <w:rsid w:val="0094649F"/>
    <w:rsid w:val="00957E5D"/>
    <w:rsid w:val="00960E35"/>
    <w:rsid w:val="0096344F"/>
    <w:rsid w:val="009A71DC"/>
    <w:rsid w:val="009C551E"/>
    <w:rsid w:val="009F48FD"/>
    <w:rsid w:val="00A91970"/>
    <w:rsid w:val="00B07991"/>
    <w:rsid w:val="00C144FA"/>
    <w:rsid w:val="00C21AEE"/>
    <w:rsid w:val="00C451C2"/>
    <w:rsid w:val="00C57E6C"/>
    <w:rsid w:val="00C819EF"/>
    <w:rsid w:val="00D077A5"/>
    <w:rsid w:val="00D7632A"/>
    <w:rsid w:val="00D91337"/>
    <w:rsid w:val="00DE11EA"/>
    <w:rsid w:val="00DF58BB"/>
    <w:rsid w:val="00E12CAF"/>
    <w:rsid w:val="00E23409"/>
    <w:rsid w:val="00E8103E"/>
    <w:rsid w:val="00E93440"/>
    <w:rsid w:val="00F36AE2"/>
    <w:rsid w:val="00FC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A8EA"/>
  <w15:docId w15:val="{4C56067C-2DD8-4B73-BB11-4385B74D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</w:rPr>
  </w:style>
  <w:style w:type="character" w:customStyle="1" w:styleId="StopkaZnak">
    <w:name w:val="Stopka Znak"/>
    <w:basedOn w:val="Domylnaczcionkaakapitu"/>
    <w:uiPriority w:val="99"/>
    <w:rPr>
      <w:kern w:val="0"/>
      <w:sz w:val="22"/>
      <w:szCs w:val="2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table" w:styleId="Tabela-Siatka">
    <w:name w:val="Table Grid"/>
    <w:basedOn w:val="Standardowy"/>
    <w:uiPriority w:val="39"/>
    <w:rsid w:val="00C14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76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1875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Anna</dc:creator>
  <dc:description/>
  <cp:lastModifiedBy>Jacek Strzyżewski</cp:lastModifiedBy>
  <cp:revision>2</cp:revision>
  <dcterms:created xsi:type="dcterms:W3CDTF">2026-08-30T17:29:00Z</dcterms:created>
  <dcterms:modified xsi:type="dcterms:W3CDTF">2026-08-30T17:29:00Z</dcterms:modified>
</cp:coreProperties>
</file>