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2DE3" w14:textId="77777777" w:rsidR="00FF2995" w:rsidRPr="00FF2995" w:rsidRDefault="00FF2995" w:rsidP="00FF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WYMAGANIA EDUKACYJNE Z PLASTYKI</w:t>
      </w:r>
    </w:p>
    <w:p w14:paraId="436E4850" w14:textId="1442B99E" w:rsidR="00FF2995" w:rsidRPr="00FF2995" w:rsidRDefault="00FF2995" w:rsidP="00FF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KLASA IV</w:t>
      </w:r>
    </w:p>
    <w:p w14:paraId="78D8FFCC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PODSTAWA I ZASADY OCENIANIA</w:t>
      </w:r>
    </w:p>
    <w:p w14:paraId="37DA340A" w14:textId="4CC8CE21" w:rsidR="00FF2995" w:rsidRPr="00FF2995" w:rsidRDefault="00FF2995" w:rsidP="00FF2995">
      <w:pPr>
        <w:numPr>
          <w:ilvl w:val="0"/>
          <w:numId w:val="2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Kryteria oceniania opracowano z uwzględnieniem podstawy programowej kształcenia ogólnego dla szkoły podstawowej, obowiązującej od 1 września 2026 r.  </w:t>
      </w:r>
    </w:p>
    <w:p w14:paraId="490B3215" w14:textId="77777777" w:rsidR="00FF2995" w:rsidRPr="00FF2995" w:rsidRDefault="00FF2995" w:rsidP="00FF2995">
      <w:pPr>
        <w:numPr>
          <w:ilvl w:val="0"/>
          <w:numId w:val="2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Nauczyciel plastyki indywidualizuje pracę z uczniem odpowiednio do jego potrzeb rozwojowych i edukacyjnych oraz możliwości psychofizycznych, a w przypadkach określonych przepisami dostosowuje wymagania edukacyjne. </w:t>
      </w:r>
    </w:p>
    <w:p w14:paraId="4D8D3049" w14:textId="77777777" w:rsidR="00FF2995" w:rsidRPr="00FF2995" w:rsidRDefault="00FF2995" w:rsidP="00FF2995">
      <w:pPr>
        <w:numPr>
          <w:ilvl w:val="0"/>
          <w:numId w:val="2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Dostosowanie wymagań dotyczy w szczególności: </w:t>
      </w:r>
    </w:p>
    <w:p w14:paraId="3C82467F" w14:textId="77777777" w:rsidR="00FF2995" w:rsidRPr="00FF2995" w:rsidRDefault="00FF2995" w:rsidP="00FF299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ucznia posiadającego orzeczenie o potrzebie kształcenia specjalnego (na podstawie orzeczenia oraz ustaleń zawartych w IPET), </w:t>
      </w:r>
    </w:p>
    <w:p w14:paraId="6CD75824" w14:textId="77777777" w:rsidR="00FF2995" w:rsidRPr="00FF2995" w:rsidRDefault="00FF2995" w:rsidP="00FF299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ucznia posiadającego orzeczenie o potrzebie indywidualnego nauczania, </w:t>
      </w:r>
    </w:p>
    <w:p w14:paraId="1C5D4D66" w14:textId="77777777" w:rsidR="00FF2995" w:rsidRPr="00FF2995" w:rsidRDefault="00FF2995" w:rsidP="00FF299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ucznia posiadającego opinię poradni psychologiczno-pedagogicznej, </w:t>
      </w:r>
    </w:p>
    <w:p w14:paraId="426F0052" w14:textId="77777777" w:rsidR="00FF2995" w:rsidRPr="00FF2995" w:rsidRDefault="00FF2995" w:rsidP="00FF2995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ucznia objętego pomocą psychologiczno-pedagogiczną w szkole na podstawie rozpoznania nauczycieli i specjalistów. </w:t>
      </w:r>
    </w:p>
    <w:p w14:paraId="376C2175" w14:textId="77777777" w:rsidR="00FF2995" w:rsidRPr="00FF2995" w:rsidRDefault="00FF2995" w:rsidP="00FF2995">
      <w:pPr>
        <w:numPr>
          <w:ilvl w:val="0"/>
          <w:numId w:val="2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Indywidualizacja pracy obejmuje również dostosowanie sposobu pracy do potrzeb i możliwości uczniów szczególnie uzdolnionych. </w:t>
      </w:r>
    </w:p>
    <w:p w14:paraId="4A4C4CE9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Ocenianie wewnątrzszkolne z plastyki ma na celu: </w:t>
      </w:r>
    </w:p>
    <w:p w14:paraId="6C2F6474" w14:textId="77777777" w:rsidR="00FF2995" w:rsidRPr="00FF2995" w:rsidRDefault="00FF2995" w:rsidP="00FF2995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informowanie ucznia o poziomie jego osiągnięć edukacyjnych i jego postępach w tym zakresie, </w:t>
      </w:r>
    </w:p>
    <w:p w14:paraId="712D9FDD" w14:textId="77777777" w:rsidR="00FF2995" w:rsidRPr="00FF2995" w:rsidRDefault="00FF2995" w:rsidP="00FF2995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udzielanie uczniowi pomocy w nauce poprzez przekazanie konkretnej informacji zwrotnej (co zrobił dobrze i jak powinien się dalej uczyć), </w:t>
      </w:r>
    </w:p>
    <w:p w14:paraId="7E5AC683" w14:textId="77777777" w:rsidR="00FF2995" w:rsidRPr="00FF2995" w:rsidRDefault="00FF2995" w:rsidP="00FF2995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motywowanie ucznia do samodzielności, podejmowania prób twórczych oraz eksperymentowania z materiałami, </w:t>
      </w:r>
    </w:p>
    <w:p w14:paraId="7B7E78B6" w14:textId="77777777" w:rsidR="00FF2995" w:rsidRPr="00FF2995" w:rsidRDefault="00FF2995" w:rsidP="00FF2995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dostarczanie rodzicom i nauczycielom informacji o zaangażowaniu, postępach oraz uzdolnieniach ucznia. </w:t>
      </w:r>
    </w:p>
    <w:p w14:paraId="3DE9D853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1. OBSZARY WYMAGAŃ EDUKACYJNYCH PRZYJĘTE DO OCENIANIA W KLASIE IV</w:t>
      </w:r>
    </w:p>
    <w:p w14:paraId="4F1CCBE2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Poniższe obszary stanowią dydaktyczne uporządkowanie wymagań z plastyki w klasie IV w oparciu o cele ogólne i szczegółowe nowej podstawy programowej: </w:t>
      </w:r>
    </w:p>
    <w:p w14:paraId="1EC66DE0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A. Język plastyki i środki wyrazu. Uczeń posługuje się podstawowymi pojęciami (linia, plama, barwa, faktura, kompozycja, kształt, kontrast, światłocień), rozumie ich rolę i stosuje je do wyrażania emocji oraz budowania nastroju. </w:t>
      </w:r>
    </w:p>
    <w:p w14:paraId="3D71FCDF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lastRenderedPageBreak/>
        <w:t xml:space="preserve">B. Warsztat, materiały i techniki. Uczeń bezpiecznie i świadomie dobiera oraz stosuje techniki plastyczne (rysunek, malarstwo, rzeźba, kolaż, frotaż, stempel) oraz organizuje i dba o stanowisko pracy. </w:t>
      </w:r>
    </w:p>
    <w:p w14:paraId="58FED053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C. Planowanie i proces twórczy. Uczeń realizuje prace od koncepcji po wykonanie, dobiera odpowiednie media, eksperymentuje, wyciąga wnioski i podejmuje próby samooceny. </w:t>
      </w:r>
    </w:p>
    <w:p w14:paraId="428AEDC6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D. Nowe media, technologia i sztuka użytkowa. Uczeń korzysta z prostych narzędzi cyfrowych, podstaw fotografii, tworzy proste formy sztuki użytkowej (plakat, logo, zaproszenie) i projektuje z uwzględnieniem estetyki i funkcjonalności. </w:t>
      </w:r>
    </w:p>
    <w:p w14:paraId="66D094CD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E. Odbiór, analiza i interpretacja sztuki. Uczeń analizuje wybrane dzieła sztuki (od prehistorii i starożytności po sztukę współczesną), wyraża własne opinie, uzasadnia refleksje i używa odpowiedniej terminologii. </w:t>
      </w:r>
    </w:p>
    <w:p w14:paraId="6AE96E70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F. Sztuka w otoczeniu i dziedzictwo kulturowe. Uczeń dostrzega obecność sztuki w życiu codziennym, architekturze i naturze oraz odnosi się do tradycji i zabytków regionalnych oraz narodowych. </w:t>
      </w:r>
    </w:p>
    <w:p w14:paraId="183EA318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G. Interdyscyplinarność i integracja sztuk. Uczeń łączy plastykę z innymi dziedzinami (teatr, literatura, muzyka, film) oraz realizuje elementy modułów międzyprzedmiotowych (np. moduł Kultura). </w:t>
      </w:r>
    </w:p>
    <w:p w14:paraId="3603927B" w14:textId="77777777" w:rsidR="00FF2995" w:rsidRPr="00FF2995" w:rsidRDefault="00FF2995" w:rsidP="00FF2995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H. Prawo autorskie i przestrzeń cyfrowa. Uczeń stosuje podstawowe zasady prawa autorskiego, rozumie pojęcia takie jak inspiracja, oryginał, kopia, czy falsyfikat oraz odpowiedzialnie szuka informacji w sieci. </w:t>
      </w:r>
    </w:p>
    <w:p w14:paraId="42174C74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2. WYMAGANIA EDUKACYJNE NEZBĘDNE DO OTRZYMANIA POSZCZEGÓLNYCH ŚRÓDROCZNYCH I ROCZNYCH OCEN KLASYFIKACYJNYCH</w:t>
      </w:r>
    </w:p>
    <w:p w14:paraId="12DCDAD4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Kryteria mają charakter kumulatywny (wymagania na ocenę wyższą obejmują również wymagania poziomów niższych). Przy ustalaniu oceny z plastyki należy przede wszystkim brać pod uwagę wysiłek wkładany przez ucznia w wywiązywanie się z obowiązków oraz przebieg samego procesu twórczego, a nie wyłącznie estetyczny efekt końcowy.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2796"/>
        <w:gridCol w:w="4290"/>
      </w:tblGrid>
      <w:tr w:rsidR="00FF2995" w:rsidRPr="00FF2995" w14:paraId="624697A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3C4F1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6727CC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Uczeń spełnia wymagania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6E7336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Przykładowe obserwowalne osiągnięcia</w:t>
            </w:r>
          </w:p>
        </w:tc>
      </w:tr>
      <w:tr w:rsidR="00FF2995" w:rsidRPr="00FF2995" w14:paraId="78A87A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42AD3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– celujący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5BACA0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W bardzo wysokim stopniu opanował wymagania edukacyjne dla klasy IV oraz prezentuje wybitnie twórczą i samodzielną postawę.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A7D5E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Samodzielnie inicjuje działania twórcze; proponuje oryginalne i autorskie rozwiązania; eksperymentuje z łączeniem technik oraz mediami cyfrowymi; dokonuje dojrzałej samooceny i analizy dzieł sztuki; bardzo sprawnie planuje i świadomie modyfikuje proces twórczy. (Ocena </w:t>
            </w:r>
            <w:r w:rsidRPr="00FF29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celująca nie jest uzależniona od udziału w konkursach czy zajęciach pozaszkolnych). </w:t>
            </w:r>
          </w:p>
        </w:tc>
      </w:tr>
      <w:tr w:rsidR="00FF2995" w:rsidRPr="00FF2995" w14:paraId="256979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13A6B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 – bardzo dobry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B0832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W pełnym zakresie przewidzianym dla klasy IV opanował wymagania edukacyjne.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61A3E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Samodzielnie i przemyślanie realizuje prace od pomysłu do wykonania; trafnie dobiera środki wyrazu i techniki do zamysłu; sprawnie interpretuje dzieła sztuki z użyciem pojęć plastycznych; aktywnie korzysta z informacji zwrotnej i eksperymentuje z materiałami. </w:t>
            </w:r>
          </w:p>
        </w:tc>
      </w:tr>
      <w:tr w:rsidR="00FF2995" w:rsidRPr="00FF2995" w14:paraId="46C039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C11C3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– dobry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225D6E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Opanował wymagania w zakresie pozwalającym na sprawne wykonywanie typowych zadań artystycznych.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6F48A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Poprawnie realizuje zadania plastyczne zgodnie z tematem i instrukcją; świadomie stosuje podstawowe środki wyrazu (linia, plama, barwa, kompozycja); planuje podstawowe etapy pracy; poprawnie i bezpiecznie posługuje się narzędziami; potrafi uzasadnić swoje decyzje plastyczne. </w:t>
            </w:r>
          </w:p>
        </w:tc>
      </w:tr>
      <w:tr w:rsidR="00FF2995" w:rsidRPr="00FF2995" w14:paraId="107C9D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5ACA7F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dostateczny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74B3E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Opanował wymagania na poziomie podstawowym, przy częściowym wsparciu nauczyciela.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E72F4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Wykonuje proste prace plastyczne według wskazówek; stosuje podstawowe elementy języka plastyki; podejmuje próby samodzielnego wyboru materiałów i technik; opisuje swoje podstawowe wrażenia estetyczne po obejrzeniu dzieła; współpracuje w grupie. </w:t>
            </w:r>
          </w:p>
        </w:tc>
      </w:tr>
      <w:tr w:rsidR="00FF2995" w:rsidRPr="00FF2995" w14:paraId="2A129A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54327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– dopuszczający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DFE98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W ograniczonym stopniu opanował podstawowe wymagania i wykonuje proste zadania przy znacznym wsparciu nauczyciela.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CD560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Podejmuje próby wykonywania zadań na lekcji; z pomocą nauczyciela posługuje się prostymi narzędziami i materiałami; uczestniczy w działaniach plastycznych; wykazuje podstawową aktywność; wymaga przypominania o zasadach organizacji pracy i bezpieczeństwa. </w:t>
            </w:r>
          </w:p>
        </w:tc>
      </w:tr>
      <w:tr w:rsidR="00FF2995" w:rsidRPr="00FF2995" w14:paraId="219933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36C75" w14:textId="77777777" w:rsidR="00FF2995" w:rsidRPr="00FF2995" w:rsidRDefault="00FF2995" w:rsidP="00FF29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 – niedostateczny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4870B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Nie opanował wymagań niezbędnych do uzyskania oceny dopuszczającej, mimo udzielonego wsparcia.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D6FDD" w14:textId="77777777" w:rsidR="00FF2995" w:rsidRPr="00FF2995" w:rsidRDefault="00FF2995" w:rsidP="00FF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995">
              <w:rPr>
                <w:rFonts w:ascii="Times New Roman" w:hAnsi="Times New Roman" w:cs="Times New Roman"/>
                <w:sz w:val="24"/>
                <w:szCs w:val="24"/>
              </w:rPr>
              <w:t xml:space="preserve">Mimo wsparcia nauczyciela i dostosowań nie podejmuje prób realizacji prostych zadań plastycznych; nie wykazuje wysiłku wkładanego w prężną pracę na lekcji; lekceważy zasady bezpieczeństwa i organizacji stanowiska pracy. </w:t>
            </w:r>
          </w:p>
        </w:tc>
      </w:tr>
    </w:tbl>
    <w:p w14:paraId="0D6BA443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3. WYMAGANIA SZCZEGÓŁOWE WEDŁUG SEMESTRÓW I TREŚCI NAUCZANIA</w:t>
      </w:r>
    </w:p>
    <w:p w14:paraId="758958C8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SEMESTR I</w:t>
      </w:r>
    </w:p>
    <w:p w14:paraId="311FE492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1. Język plastyki – elementy i środki wyrazu</w:t>
      </w:r>
    </w:p>
    <w:p w14:paraId="2F908EE1" w14:textId="77777777" w:rsidR="00FF2995" w:rsidRPr="00FF2995" w:rsidRDefault="00FF2995" w:rsidP="00FF2995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Linia: rozróżnia rodzaje linii (prosta, krzywa, łamana, ciągła, przerywana) oraz dobiera ich kierunek i charakter do wyrażenia emocji, kształtu lub faktury. </w:t>
      </w:r>
    </w:p>
    <w:p w14:paraId="57C61F69" w14:textId="77777777" w:rsidR="00FF2995" w:rsidRPr="00FF2995" w:rsidRDefault="00FF2995" w:rsidP="00FF2995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Plama i walor: eksperymentuje z wielkością, kształtem oraz sposobem nakładania plamy malarskiej/rysunkowej; operuje walorem (jasność i ciemność odcienia). </w:t>
      </w:r>
    </w:p>
    <w:p w14:paraId="66AFD888" w14:textId="77777777" w:rsidR="00FF2995" w:rsidRPr="00FF2995" w:rsidRDefault="00FF2995" w:rsidP="00FF2995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Barwa: rozróżnia barwy podstawowe, pochodne, czyste, złamane, ciepłe, zimne i dopełniające; uzyskuje nowe odcienie poprzez mieszanie farb; określa wpływ barwy na nastrój pracy. </w:t>
      </w:r>
    </w:p>
    <w:p w14:paraId="0312CE00" w14:textId="77777777" w:rsidR="00FF2995" w:rsidRPr="00FF2995" w:rsidRDefault="00FF2995" w:rsidP="00FF2995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Kompozycja: rozpoznaje układ symetryczny/asymetryczny, otwarty/zamknięty oraz statyczny/dynamiczny; świadomie rozmieszcza elementy na płaszczyźnie. </w:t>
      </w:r>
    </w:p>
    <w:p w14:paraId="03757B65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2. Techniki plastyczne i warsztat pracy</w:t>
      </w:r>
    </w:p>
    <w:p w14:paraId="4D0B774F" w14:textId="77777777" w:rsidR="00FF2995" w:rsidRPr="00FF2995" w:rsidRDefault="00FF2995" w:rsidP="00FF2995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Bezpiecznie posługuje się przyborami i narzędziami plastycznymi oraz dba o ład na stanowisku pracy. </w:t>
      </w:r>
    </w:p>
    <w:p w14:paraId="4BECE336" w14:textId="77777777" w:rsidR="00FF2995" w:rsidRPr="00FF2995" w:rsidRDefault="00FF2995" w:rsidP="00FF2995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Stosuje techniki rysunkowe (ołówek, kredki, tusz, węgiel), malarskie (plakatówka, tempera, akwarela) oraz mieszane (kolaż, frotaż). </w:t>
      </w:r>
    </w:p>
    <w:p w14:paraId="59D57126" w14:textId="77777777" w:rsidR="00FF2995" w:rsidRPr="00FF2995" w:rsidRDefault="00FF2995" w:rsidP="00FF2995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Podejmuje próby łączenia różnych materiałów w poszukiwaniu własnej ekspresji. </w:t>
      </w:r>
    </w:p>
    <w:p w14:paraId="6C62932C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3. Historia sztuki i analiza dzieł (Część I)</w:t>
      </w:r>
    </w:p>
    <w:p w14:paraId="1CB4ED0E" w14:textId="77777777" w:rsidR="00FF2995" w:rsidRPr="00FF2995" w:rsidRDefault="00FF2995" w:rsidP="00FF2995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Rozpoznaje przykłady sztuki prehistorycznej (malarstwo jaskiniowe, pierwsze rzeźby i obiekty z kamienia). </w:t>
      </w:r>
    </w:p>
    <w:p w14:paraId="63F7057B" w14:textId="77777777" w:rsidR="00FF2995" w:rsidRPr="00FF2995" w:rsidRDefault="00FF2995" w:rsidP="00FF2995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Rozpoznaje charakterystyczne cechy sztuki starożytnego Egiptu (architektura, rzeźba, malarstwo ścienne). </w:t>
      </w:r>
    </w:p>
    <w:p w14:paraId="169A1FE5" w14:textId="77777777" w:rsidR="00FF2995" w:rsidRPr="00FF2995" w:rsidRDefault="00FF2995" w:rsidP="00FF2995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Opisuje wybrane dzieło sztuki z użyciem podstawowych pojęć (linia, plama, barwa, kompozycja). </w:t>
      </w:r>
    </w:p>
    <w:p w14:paraId="31C6505C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lastRenderedPageBreak/>
        <w:t>SEMESTR II</w:t>
      </w:r>
    </w:p>
    <w:p w14:paraId="2005ADCB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4. Formy przestrzenne, rzeźba i architektura</w:t>
      </w:r>
    </w:p>
    <w:p w14:paraId="14E90C75" w14:textId="77777777" w:rsidR="00FF2995" w:rsidRPr="00FF2995" w:rsidRDefault="00FF2995" w:rsidP="00FF2995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Rozpoznaje i opisuje funkcje rzeźby, grafiki oraz architektury. </w:t>
      </w:r>
    </w:p>
    <w:p w14:paraId="4B8F9176" w14:textId="77777777" w:rsidR="00FF2995" w:rsidRPr="00FF2995" w:rsidRDefault="00FF2995" w:rsidP="00FF2995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Modeluje proste bryły i reliefy z mas plastycznych (glina, plastelina, masa papierowa) oraz konstruuje formy z tektury i materiałów z recyklingu. </w:t>
      </w:r>
    </w:p>
    <w:p w14:paraId="5DCC351B" w14:textId="77777777" w:rsidR="00FF2995" w:rsidRPr="00FF2995" w:rsidRDefault="00FF2995" w:rsidP="00FF2995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Projektuje przestrzenne obiekty inspirowane potrzebami człowieka lub architekturą przyszłości. </w:t>
      </w:r>
    </w:p>
    <w:p w14:paraId="7E1E3375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5. Sztuka użytkowa, design i nowe media</w:t>
      </w:r>
    </w:p>
    <w:p w14:paraId="67A909DC" w14:textId="77777777" w:rsidR="00FF2995" w:rsidRPr="00FF2995" w:rsidRDefault="00FF2995" w:rsidP="00FF2995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Wyjaśnia pojęcie sztuki użytkowej i ocenia przedmioty codziennego użytku pod kątem estetyki oraz funkcjonalności. </w:t>
      </w:r>
    </w:p>
    <w:p w14:paraId="5AEC2E96" w14:textId="77777777" w:rsidR="00FF2995" w:rsidRPr="00FF2995" w:rsidRDefault="00FF2995" w:rsidP="00FF2995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Wykonuje proste projekty graficzne (np. plakat, zaproszenie, logo, kartka okolicznościowa) z zastosowaniem stempla lub kolażu. </w:t>
      </w:r>
    </w:p>
    <w:p w14:paraId="31C41F63" w14:textId="77777777" w:rsidR="00FF2995" w:rsidRPr="00FF2995" w:rsidRDefault="00FF2995" w:rsidP="00FF2995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Podejmuje próby wykorzystania fotografii cyfrowej (kadrowanie, światło) i prostych narzędzi edycyjnych/graficznych. </w:t>
      </w:r>
    </w:p>
    <w:p w14:paraId="4BF4EC36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6. Sztuka w otoczeniu, dziedzictwo i kultura</w:t>
      </w:r>
    </w:p>
    <w:p w14:paraId="0E16A5E4" w14:textId="77777777" w:rsidR="00FF2995" w:rsidRPr="00FF2995" w:rsidRDefault="00FF2995" w:rsidP="00FF2995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Rozpoznaje przykłady sztuki antycznej (starożytna Grecja i Rzym). </w:t>
      </w:r>
    </w:p>
    <w:p w14:paraId="15E6E03E" w14:textId="77777777" w:rsidR="00FF2995" w:rsidRPr="00FF2995" w:rsidRDefault="00FF2995" w:rsidP="00FF2995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Identyfikuje zabytki i tradycje plastyczne własnego regionu oraz Polski. </w:t>
      </w:r>
    </w:p>
    <w:p w14:paraId="553557C7" w14:textId="77777777" w:rsidR="00FF2995" w:rsidRPr="00FF2995" w:rsidRDefault="00FF2995" w:rsidP="00FF2995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Tworzy prace plastyczne inspirowane innymi dziedzinami sztuki (muzyką, literaturą, teatrem, filmem). </w:t>
      </w:r>
    </w:p>
    <w:p w14:paraId="7A756267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7. Świadomość prawna, prawo autorskie i weryfikacja informacji</w:t>
      </w:r>
    </w:p>
    <w:p w14:paraId="044D05F4" w14:textId="77777777" w:rsidR="00FF2995" w:rsidRPr="00FF2995" w:rsidRDefault="00FF2995" w:rsidP="00FF2995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Rozróżnia pojęcia: </w:t>
      </w:r>
      <w:r w:rsidRPr="00FF2995">
        <w:rPr>
          <w:rFonts w:ascii="Times New Roman" w:hAnsi="Times New Roman" w:cs="Times New Roman"/>
          <w:i/>
          <w:iCs/>
          <w:sz w:val="24"/>
          <w:szCs w:val="24"/>
        </w:rPr>
        <w:t>oryginał, kopia, reprodukcja, falsyfikat, inspiracja</w:t>
      </w:r>
      <w:r w:rsidRPr="00FF29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EA10EC" w14:textId="77777777" w:rsidR="00FF2995" w:rsidRPr="00FF2995" w:rsidRDefault="00FF2995" w:rsidP="00FF2995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Przestrzega praw autorskich przy korzystaniu z cudzych prac i zasobów cyfrowych. </w:t>
      </w:r>
    </w:p>
    <w:p w14:paraId="4397F8D0" w14:textId="77777777" w:rsidR="00FF2995" w:rsidRPr="00FF2995" w:rsidRDefault="00FF2995" w:rsidP="00FF2995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Korzysta ze źródeł cyfrowych (w tym bezpiecznych narzędzi wyszukiwania) w celu zdobywania wiedzy o sztuce. </w:t>
      </w:r>
    </w:p>
    <w:p w14:paraId="38311D8D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4. KRYTERIA OCENIANIA PRACY PRAKTYCZNEJ I PROCESU TWÓRCZEGO</w:t>
      </w:r>
    </w:p>
    <w:p w14:paraId="4F4789D5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 xml:space="preserve">Ocena pracy plastycznej opiera się na obserwacji całego procesu twórczego ucznia. Pod uwagę brane są następujące kryteria: </w:t>
      </w:r>
    </w:p>
    <w:p w14:paraId="067F8188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Wysiłek i zaangażowanie – wkład pracy, staranność, chęć pokonywania trudności warsztatowych. </w:t>
      </w:r>
    </w:p>
    <w:p w14:paraId="6498E704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Bezpieczeństwo i organizacja pracy – przestrzeganie zasad BHP, porządek na stanowisku pracy, poszanowanie materiałów własnych i szkolnych. </w:t>
      </w:r>
    </w:p>
    <w:p w14:paraId="58E36F86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Planowanie i koncepcja – umiejętność przełożenia pomysłu na plan działania i dobór odpowiednich środków wyrazu. </w:t>
      </w:r>
    </w:p>
    <w:p w14:paraId="283A572D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Samodzielność i eksperymentowanie – podejmowanie autorskich prób, szukanie własnych rozwiązań, odwaga w łączeniu materiałów. </w:t>
      </w:r>
    </w:p>
    <w:p w14:paraId="612F179D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lastRenderedPageBreak/>
        <w:t xml:space="preserve">Świadome stosowanie technik i środków wyrazu – wykorzystanie wiedzy o barwie, linii czy kompozycji w praktyce. </w:t>
      </w:r>
    </w:p>
    <w:p w14:paraId="66A9B9B3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Współpraca w zespole – odpowiedzialna realizacja zadań w projektach grupowych. </w:t>
      </w:r>
    </w:p>
    <w:p w14:paraId="1845F5CD" w14:textId="77777777" w:rsidR="00FF2995" w:rsidRPr="00FF2995" w:rsidRDefault="00FF2995" w:rsidP="00FF2995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Refleksja i samoocena – umiejętność omówienia własnej pracy, przyjęcia informacji zwrotnej oraz wyciągnięcia wniosków na przyszłość. </w:t>
      </w:r>
    </w:p>
    <w:p w14:paraId="4EF370EB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5. ZASADY DOTYCZĄCE PRAC DOMOWYCH</w:t>
      </w:r>
    </w:p>
    <w:p w14:paraId="6C3FD118" w14:textId="77777777" w:rsidR="00FF2995" w:rsidRPr="00FF2995" w:rsidRDefault="00FF2995" w:rsidP="00FF2995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Zgodnie z obowiązującymi przepisami w klasach IV–VIII nie zadaje się uczniom obowiązkowych praktycznych prac plastycznych do wykonania w domu. </w:t>
      </w:r>
    </w:p>
    <w:p w14:paraId="67456ADF" w14:textId="77777777" w:rsidR="00FF2995" w:rsidRPr="00FF2995" w:rsidRDefault="00FF2995" w:rsidP="00FF2995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Nauczyciel może zaproponować uczniom nieobowiązkową pracę pisemną lub badawczą (np. poszukiwanie informacji o lokalnym zabytku, wizyta w galerii/muzeum, zgromadzenie materiałów do projektu cyfrowego). </w:t>
      </w:r>
    </w:p>
    <w:p w14:paraId="6D21CF3E" w14:textId="77777777" w:rsidR="00FF2995" w:rsidRPr="00FF2995" w:rsidRDefault="00FF2995" w:rsidP="00FF2995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Za nieobowiązkową pracę domową uczeń nie otrzymuje oceny stopniowej, lecz szczegółową informację zwrotną. </w:t>
      </w:r>
    </w:p>
    <w:p w14:paraId="45185C62" w14:textId="77777777" w:rsidR="00FF2995" w:rsidRPr="00FF2995" w:rsidRDefault="00FF2995" w:rsidP="00FF2995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Wykonanie nieobowiązkowych prac domowych może mieć wpływ wyłącznie na podwyższenie rocznej oceny klasyfikacyjnej w myśl zapisów w statucie szkoły. </w:t>
      </w:r>
    </w:p>
    <w:p w14:paraId="529CF3F1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6. INFORMACJA DLA UCZNIA I RODZICA</w:t>
      </w:r>
    </w:p>
    <w:p w14:paraId="6A47444F" w14:textId="77777777" w:rsidR="00FF2995" w:rsidRPr="00FF2995" w:rsidRDefault="00FF2995" w:rsidP="00FF2995">
      <w:pPr>
        <w:rPr>
          <w:rFonts w:ascii="Times New Roman" w:hAnsi="Times New Roman" w:cs="Times New Roman"/>
          <w:sz w:val="24"/>
          <w:szCs w:val="24"/>
        </w:rPr>
      </w:pPr>
      <w:r w:rsidRPr="00FF2995">
        <w:rPr>
          <w:rFonts w:ascii="Times New Roman" w:hAnsi="Times New Roman" w:cs="Times New Roman"/>
          <w:sz w:val="24"/>
          <w:szCs w:val="24"/>
        </w:rPr>
        <w:t xml:space="preserve">Lekcje plastyki mają przede wszystkim rozbudzać kreatywność, wrażliwość estetyczną i poczucie sprawczości ucznia. Uczeń oceniany jest za zaangażowanie, wysiłek oraz indywidualne postępy w stosunku do własnych możliwości. Estetyka gotowej pracy nie jest jedynym i rozstrzygającym kryterium – najważniejszy jest proces twórczy, samodzielne myślenie i chęć eksperymentowania. </w:t>
      </w:r>
    </w:p>
    <w:p w14:paraId="4B1469C8" w14:textId="77777777" w:rsidR="00FF2995" w:rsidRPr="00FF2995" w:rsidRDefault="00FF2995" w:rsidP="00FF29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2995">
        <w:rPr>
          <w:rFonts w:ascii="Times New Roman" w:hAnsi="Times New Roman" w:cs="Times New Roman"/>
          <w:b/>
          <w:bCs/>
          <w:sz w:val="24"/>
          <w:szCs w:val="24"/>
        </w:rPr>
        <w:t>7. PODSTAWA PRAWNA</w:t>
      </w:r>
    </w:p>
    <w:p w14:paraId="692B0AC0" w14:textId="77777777" w:rsidR="00FF2995" w:rsidRPr="00FF2995" w:rsidRDefault="00FF2995" w:rsidP="00FF2995">
      <w:pPr>
        <w:numPr>
          <w:ilvl w:val="0"/>
          <w:numId w:val="40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FF2995">
        <w:rPr>
          <w:rFonts w:ascii="Times New Roman" w:hAnsi="Times New Roman" w:cs="Times New Roman"/>
          <w:i/>
          <w:iCs/>
          <w:sz w:val="24"/>
          <w:szCs w:val="24"/>
        </w:rPr>
        <w:t xml:space="preserve">Ustawa z dnia 7 września 1991 r. o systemie oświaty (Dz. U. z 2025 r. poz. 881, z późn. zm. – w tym art. 44b i art. 44c). </w:t>
      </w:r>
    </w:p>
    <w:p w14:paraId="33485393" w14:textId="77777777" w:rsidR="00FF2995" w:rsidRPr="00FF2995" w:rsidRDefault="00FF2995" w:rsidP="00FF2995">
      <w:pPr>
        <w:numPr>
          <w:ilvl w:val="0"/>
          <w:numId w:val="40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FF2995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Narodowej z dnia 22 lutego 2019 r. w sprawie oceniania, klasyfikowania i promowania uczniów i słuchaczy w szkołach publicznych (Dz. U. z 2023 r. poz. 2572, z późn. zm.), w tym zmiana wprowadzona rozporządzeniem Ministra Edukacji z dnia 20 sierpnia 2026 r. (Dz. U. z 2026 r. poz. 1122). </w:t>
      </w:r>
    </w:p>
    <w:p w14:paraId="78BAF07C" w14:textId="77777777" w:rsidR="00FF2995" w:rsidRPr="00FF2995" w:rsidRDefault="00FF2995" w:rsidP="00FF2995">
      <w:pPr>
        <w:numPr>
          <w:ilvl w:val="0"/>
          <w:numId w:val="40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FF2995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z dnia 11 marca 2026 r. w sprawie podstawy programowej wychowania przedszkolnego oraz podstawy programowej kształcenia ogólnego dla szkoły podstawowej (Dz. U. z 2026 r. poz. 378). </w:t>
      </w:r>
    </w:p>
    <w:p w14:paraId="36A8CD31" w14:textId="77777777" w:rsidR="00FF2995" w:rsidRPr="00FF2995" w:rsidRDefault="00FF2995" w:rsidP="00FF2995">
      <w:pPr>
        <w:numPr>
          <w:ilvl w:val="0"/>
          <w:numId w:val="40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FF2995">
        <w:rPr>
          <w:rFonts w:ascii="Times New Roman" w:hAnsi="Times New Roman" w:cs="Times New Roman"/>
          <w:i/>
          <w:iCs/>
          <w:sz w:val="24"/>
          <w:szCs w:val="24"/>
        </w:rPr>
        <w:t>Statut Szkoły oraz Przedmiotowy System Oceniania.</w:t>
      </w:r>
    </w:p>
    <w:p w14:paraId="79EC10B7" w14:textId="77777777" w:rsidR="00306E21" w:rsidRPr="00FF2995" w:rsidRDefault="00306E21" w:rsidP="00FF2995">
      <w:pPr>
        <w:rPr>
          <w:i/>
          <w:iCs/>
        </w:rPr>
      </w:pPr>
    </w:p>
    <w:sectPr w:rsidR="00306E21" w:rsidRPr="00FF2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797"/>
    <w:multiLevelType w:val="multilevel"/>
    <w:tmpl w:val="CFB0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A29B7"/>
    <w:multiLevelType w:val="multilevel"/>
    <w:tmpl w:val="FB209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AD1010"/>
    <w:multiLevelType w:val="multilevel"/>
    <w:tmpl w:val="C42C6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D3FB3"/>
    <w:multiLevelType w:val="multilevel"/>
    <w:tmpl w:val="109C6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E0D85"/>
    <w:multiLevelType w:val="multilevel"/>
    <w:tmpl w:val="BDFC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61776"/>
    <w:multiLevelType w:val="multilevel"/>
    <w:tmpl w:val="6C46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5668A"/>
    <w:multiLevelType w:val="multilevel"/>
    <w:tmpl w:val="14C40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C56013"/>
    <w:multiLevelType w:val="multilevel"/>
    <w:tmpl w:val="FE2C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52221B"/>
    <w:multiLevelType w:val="multilevel"/>
    <w:tmpl w:val="1D8C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F45CE5"/>
    <w:multiLevelType w:val="multilevel"/>
    <w:tmpl w:val="13FC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807B4C"/>
    <w:multiLevelType w:val="multilevel"/>
    <w:tmpl w:val="D872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A72BC"/>
    <w:multiLevelType w:val="multilevel"/>
    <w:tmpl w:val="BC22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A747B"/>
    <w:multiLevelType w:val="multilevel"/>
    <w:tmpl w:val="AA14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CF2558"/>
    <w:multiLevelType w:val="multilevel"/>
    <w:tmpl w:val="A3766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E75431"/>
    <w:multiLevelType w:val="multilevel"/>
    <w:tmpl w:val="33BE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579931">
    <w:abstractNumId w:val="3"/>
  </w:num>
  <w:num w:numId="2" w16cid:durableId="2063402771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 w16cid:durableId="64189139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 w16cid:durableId="1174999700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141604818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 w16cid:durableId="1580410320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1203783561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 w16cid:durableId="125555698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96917231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 w16cid:durableId="1053892469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 w16cid:durableId="108013053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 w16cid:durableId="318702984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 w16cid:durableId="1792825787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4" w16cid:durableId="140229514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 w16cid:durableId="61681700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6" w16cid:durableId="1641153970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7" w16cid:durableId="1900742681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8" w16cid:durableId="16341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9" w16cid:durableId="913473385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0" w16cid:durableId="2110660577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 w16cid:durableId="161771073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2" w16cid:durableId="117390973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3" w16cid:durableId="245841311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4" w16cid:durableId="461844926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 w16cid:durableId="104736572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6" w16cid:durableId="32270482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7" w16cid:durableId="1613047726">
    <w:abstractNumId w:val="2"/>
  </w:num>
  <w:num w:numId="28" w16cid:durableId="1600525099">
    <w:abstractNumId w:val="6"/>
  </w:num>
  <w:num w:numId="29" w16cid:durableId="1338145897">
    <w:abstractNumId w:val="5"/>
  </w:num>
  <w:num w:numId="30" w16cid:durableId="440690521">
    <w:abstractNumId w:val="7"/>
  </w:num>
  <w:num w:numId="31" w16cid:durableId="1392920897">
    <w:abstractNumId w:val="11"/>
  </w:num>
  <w:num w:numId="32" w16cid:durableId="1153328512">
    <w:abstractNumId w:val="4"/>
  </w:num>
  <w:num w:numId="33" w16cid:durableId="1853183902">
    <w:abstractNumId w:val="9"/>
  </w:num>
  <w:num w:numId="34" w16cid:durableId="405761749">
    <w:abstractNumId w:val="14"/>
  </w:num>
  <w:num w:numId="35" w16cid:durableId="1851796871">
    <w:abstractNumId w:val="8"/>
  </w:num>
  <w:num w:numId="36" w16cid:durableId="1653171061">
    <w:abstractNumId w:val="12"/>
  </w:num>
  <w:num w:numId="37" w16cid:durableId="1126700368">
    <w:abstractNumId w:val="10"/>
  </w:num>
  <w:num w:numId="38" w16cid:durableId="1941251417">
    <w:abstractNumId w:val="13"/>
  </w:num>
  <w:num w:numId="39" w16cid:durableId="1488088805">
    <w:abstractNumId w:val="1"/>
  </w:num>
  <w:num w:numId="40" w16cid:durableId="117919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31"/>
    <w:rsid w:val="00015BB6"/>
    <w:rsid w:val="00064467"/>
    <w:rsid w:val="000721E3"/>
    <w:rsid w:val="00306E21"/>
    <w:rsid w:val="004757B2"/>
    <w:rsid w:val="004E55EF"/>
    <w:rsid w:val="00807E29"/>
    <w:rsid w:val="00866480"/>
    <w:rsid w:val="008A2BCC"/>
    <w:rsid w:val="00965F9B"/>
    <w:rsid w:val="009A13C4"/>
    <w:rsid w:val="00A24E31"/>
    <w:rsid w:val="00B56918"/>
    <w:rsid w:val="00C12F6E"/>
    <w:rsid w:val="00DA5199"/>
    <w:rsid w:val="00EF4729"/>
    <w:rsid w:val="00FF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9865"/>
  <w15:chartTrackingRefBased/>
  <w15:docId w15:val="{C6871D11-628E-4719-8E45-ADBE1A9D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4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4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4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4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4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4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4E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4E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4E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4E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4E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4E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4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4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4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4E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4E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4E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4E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4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1678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Niedziółka</dc:creator>
  <cp:keywords/>
  <dc:description/>
  <cp:lastModifiedBy>asziemek@gmail.com</cp:lastModifiedBy>
  <cp:revision>3</cp:revision>
  <dcterms:created xsi:type="dcterms:W3CDTF">2026-08-31T12:38:00Z</dcterms:created>
  <dcterms:modified xsi:type="dcterms:W3CDTF">2026-09-02T13:59:00Z</dcterms:modified>
</cp:coreProperties>
</file>