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ind w:left="-85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Wymagania edukacyjne z geografii dla klasy 5</w:t>
        <w:br w:type="textWrapping"/>
        <w:t xml:space="preserve">oparte na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Programie nauczania geografii w szkole podstawowej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Planeta Nowa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autorstwa Ewy Marii Tuz i Barbary Dziedzic</w:t>
      </w:r>
      <w:r w:rsidDel="00000000" w:rsidR="00000000" w:rsidRPr="00000000">
        <w:rPr>
          <w:rtl w:val="0"/>
        </w:rPr>
      </w:r>
    </w:p>
    <w:tbl>
      <w:tblPr>
        <w:tblStyle w:val="Table1"/>
        <w:tblW w:w="15875.0" w:type="dxa"/>
        <w:jc w:val="left"/>
        <w:tblInd w:w="-7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4"/>
        <w:gridCol w:w="3174"/>
        <w:gridCol w:w="3175"/>
        <w:gridCol w:w="3177"/>
        <w:gridCol w:w="3175"/>
        <w:tblGridChange w:id="0">
          <w:tblGrid>
            <w:gridCol w:w="3174"/>
            <w:gridCol w:w="3174"/>
            <w:gridCol w:w="3175"/>
            <w:gridCol w:w="3177"/>
            <w:gridCol w:w="31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Wymagania na poszczególne oceny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ocenę dopuszczającą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ocenę dostateczną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ocenę dobrą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ocenę bardzo dobrą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 ocenę celującą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right="-11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0D">
            <w:pPr>
              <w:ind w:right="-1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 Mapa Polski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23"/>
              </w:tabs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mapa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skala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legenda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mapy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elementy mapy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wysokość bezwzględna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wysokość względna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odczytuje wysokość bezwzględną obiektów na mapie poziomicowej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podaje nazwy barw stosowanych na mapach hipsometrycznych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różne rodzaje map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odczytuje informacje z planu miasta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za pomocą legendy znaki kartograficzne na mapie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legendę mapy do odczytania informacji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skalę mapy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rodzaje skali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wysokość względną na podstawie wysokości bezwzględnej odczytanej z mapy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informacje z mapy poziomicowej i mapy hipsometrycznej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wyszukuje w atlasie przykłady map: ogólnogeograficznej, krajobrazowej, turystycznej i planu miasta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na mapie znaki punktowe, liniowe i powierzchniowe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rysuje podziałkę liniową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dlaczego każda mapa ma skalę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tabs>
                <w:tab w:val="left" w:leader="none" w:pos="123"/>
              </w:tabs>
              <w:spacing w:line="280" w:lineRule="auto"/>
              <w:ind w:left="123" w:hanging="1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oblicza odległość na mapie wzdłuż linii prostej za pomocą skali liczbowej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jak powstaje mapa poziomicowa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różnicę między obszarem nizinnym, wyżynnym a obszarem górskim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różnicę między mapą ogólnogeograficzną a mapą krajobrazową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6" w:right="0" w:hanging="12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sposoby orientowania mapy w terenie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dobiera odpowiednią mapę w celu uzyskania określonych informacji geograficznych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przekształca skalę liczbową na mianowaną i podziałkę liniową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8"/>
              </w:tabs>
              <w:spacing w:after="0" w:before="0" w:line="240" w:lineRule="auto"/>
              <w:ind w:left="189" w:right="0" w:hanging="18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odległość w terenie za pomocą skali liczbowej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odległość w terenie za pomocą podziałki liniowej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długość trasy złożonej z odcinków za pomocą skali liczbowej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przedstawione na mapach poziomicowych formy terenu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formy ukształtowania powierzchni na mapie hipsometrycznej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4" w:right="0" w:hanging="1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zastosowanie map cyfrowych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9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różnice między mapą turystyczną a planem miasta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posługuje się planem miasta w terenie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wykorzystania map o różnej treści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treść map przedstawiających ukształtowanie powierzchni Polski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 treść mapy lub planu najbliższego otoczenia szkoły, odnosząc je do obserwowanych w terenie elementów środowiska geograficznego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0"/>
              </w:tabs>
              <w:spacing w:after="0" w:before="0" w:line="280" w:lineRule="auto"/>
              <w:ind w:left="129" w:right="0" w:hanging="12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projektuje i opisuje trasę wycieczki na podstawie mapy turystycznej lub planu miasta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 Krajobrazy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krajobraz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składniki krajobrazu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krajobrazu najbliższej okolicy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pasy rzeźby terenu Polski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Wybrzeże Słowińskie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krajobrazu nadmorskiego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główne miasta leżące na Wybrzeżu Słowińskim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 jednym przykładzie rośliny i zwierzęcia charakterystycznych dla Wybrzeża Słowińskiego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Pojezierze Mazurskie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odczytuje z mapy nazwy największych jezior na Pojezierzu Mazurskim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pas Nizin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Środkowopolskich oraz Nizinę Mazowiecką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największe rzeki przecinające Nizinę Mazowiecką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największe miasta Niziny Mazowieckiej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podaje nazwę parku narodowego leżącego w pobliżu Warszawy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położenie Warszawy na mapie Polski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najważniejsze obiekty turystyczne Warszawy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pas Wyżyn Polskich i Wyżynę Śląską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największe miasta na Wyżynie Śląskiej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Polski Wyżynę Lubelską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gleby i główne uprawy Wyżyny Lubelskiej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na podstawie mapy Polski położenie Wyżyny Krakowsko-Częstochowskiej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nazwę parku narodowego leżącego na Wyżynie Krakowsko-Częstochowskiej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nazwy zwierząt żyjących w jaskiniach na Wyżynie Krakowsko-Częstochowskiej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na podstawie mapy położenie Tatr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Tatry Wysokie i Tatry Zachodnie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różnicę między krajobrazem naturalnym a krajobrazem kulturowym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położenie najbliższej okolicy na mapie Polski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główne cechy krajobrazu nadmorskiego na podstawie ilustracji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krajobrazu Pojezierza Mazurskiego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atrakcje turystyczne Pojezierza Mazurskiego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cechy krajobrazu Niziny Mazowieckiej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atrakcje turystyczne Niziny Mazowieckiej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cechy krajobrazu wielkomiejskiego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główne cechy krajobrazu miejsko-przemysłowego Wyżyny Śląskiej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cechy krajobrazu rolniczego Wyżyny Lubelskiej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krajobrazu Wyżyny Krakowsko-Częstochowskiej na podstawie ilustracji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dwa przykłady roślin charakterystycznych dla Wyżyny Krakowsko-Częstochowskiej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"/>
              </w:tabs>
              <w:spacing w:after="0" w:before="0" w:line="280" w:lineRule="auto"/>
              <w:ind w:left="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najwyższe szczyty Tatr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cechy krajobrazu wysokogórskiego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pogody w górach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atrakcje turystyczne Tatr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pasy rzeźby terenu w Polsce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krajobraz najbliższej okolicy w odniesieniu do pasów rzeźby terenu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wpływ wody i wiatru na nadmorski krajobraz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sposoby gospodarowania w krajobrazie nadmorskim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wpływ lądolodu na krajobraz pojezierzy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krajobrazu przekształconego przez człowieka na Nizinie Mazowieckiej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najważniejsze obiekty dziedzictwa kulturowego w stolicy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znaczenie węgla kamiennego na Wyżynie Śląskiej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na podstawie ilustracji powstawanie wąwozów lessowych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czynniki wpływające na krajobraz rolniczy Wyżyny Lubelskiej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na podstawie ilustracji rzeźbę krasową i formy krasowe Wyżyny Krakowsko-Częstochowskiej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na podstawie ilustracji piętra roślinności w Tatrach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13" w:right="0" w:hanging="1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dokonuje oceny krajobrazu najbliższego otoczenia szkoły pod względem jego ładu i estetyki zagospodarowania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porównuje na podstawie mapy Polski i ilustracji rzeźbę terenu w poszczególnych pasach 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wyjaśnia na podstawie ilustracji, jak powstaje jezioro przybrzeżne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obiekty dziedzictwa przyrodniczego i kulturowego Wybrzeża Słowińskiego oraz wskazuje je na mapie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wyjaśnia znaczenie turystyki na Wybrzeżu Słowińskim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charakteryzuje najważniejsze obiekty dziedzictwa przyrodniczego i kulturowego na Nizinie Mazowieckiej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opisuje zabudowę i sieć komunikacyjną Warszawy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omawia atrakcje turystyczne na Szlaku Zabytków Techniki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opisuje za pomocą przykładów rolnictwo na Wyżynie Lubelskiej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opisuje najważniejsze obiekty dziedzictwa kulturowego Wyżyny Lubelskiej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charakteryzuje na podstawie mapy atrakcje turystyczne Szlaku Orlich Gniazd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przedstawia argumenty potwierdzające różnicę w krajobrazie Tatr Wysokich i Tatr Zachodnich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opisuje dziedzictwo przyrodnicze Tatr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proponuje zmiany w zagospodarowaniu terenu najbliższej okolicy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prezentuje projekt planu zagospodarowania terenu wokół szkoły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przygotowuje prezentację multimedialną na temat Wybrzeża Słowińskiego z uwzględnieniem elementów krajobrazu naturalnego i kulturowego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zróżnicowanie krajobrazu krain geograficznych w pasie pojezierzy na podstawie mapy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na podstawie dodatkowych źródeł informacji oraz map tematycznych warunki rozwoju rolnictwa na Nizinie Mazowieckiej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planuje na podstawie planu miasta wycieczkę po Warszawie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pozytywne i negatywne zmiany w krajobrazie Wyżyny Śląskiej wynikające z działalności człowieka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na podstawie dodatkowych źródeł informacji oraz map tematycznych warunki sprzyjające rozwojowi rolnictwa na Wyżynie Lubelskiej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historię zamków znajdujących się na Szlaku Orlich Gniazd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negatywny wpływ turystyki na środowisko Tatr</w:t>
            </w:r>
          </w:p>
          <w:p w:rsidR="00000000" w:rsidDel="00000000" w:rsidP="00000000" w:rsidRDefault="00000000" w:rsidRPr="00000000" w14:paraId="00000093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 Lądy i oceany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wskazuje na globusie i mapie świata bieguny, równik, południk zerowy i 180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półkule, zwrotniki i koła podbiegunowe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nazwy kontynentów i oceanów oraz wskazuje ich położenie na globusie i mapie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największych podróżników biorących udział w odkryciach geograficznych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line="28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wyjaśnia, co to są siatka geograficzna i siatka kartograficzna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spacing w:line="280" w:lineRule="auto"/>
              <w:ind w:left="71" w:hanging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wskazuje główne kierunki geograficzne na globusie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powierzchnię kontynentów i oceanów na podstawie diagramów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akweny morskie na trasach pierwszych wypraw geograficznych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przyczyny odkryć geograficznych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wielkie formy ukształtowania powierzchni Ziemi i akweny morskie na trasie wyprawy geograficznej Marca Polo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na podstawie mapy szlaki wypraw Ferdynanda Magellana i Krzysztofa Kolumba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na globusie i mapie położenie punktów, kontynentów i oceanów na kuli ziemskiej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podróże odkrywcze w okresie od XVII w. do XX w.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różnicę wysokości między najwyższym szczytem na Ziemi a największą głębią w oceanach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znaczenie odkryć geograficznych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4. Krajobrazy świata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pogoda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składniki pogody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klimat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 podstawie mapy tematycznej strefy klimatyczne Ziemi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 podstawie ilustracji strefy krajobrazowe Ziemi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strefy wilgotnych lasów równikowych oraz lasów liściastych i mieszanych strefy umiarkowanej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nazwy warstw wilgotnego lasu równikowego i wskazuje te warstwy na ilustracji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rośliny i zwierzęta typowe dla lasów równikowych oraz lasów liściastych i mieszanych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sawanna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strefy sawann i stepów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gatunki roślin i zwierząt charakterystyczne dla sawann i stepów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pustynia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obszary występowania pustyń gorących i pustyń lodowych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rośliny i zwierzęta charakterystyczne dla pustyń gorących i pustyń lodowych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położenie strefy krajobrazów śródziemnomorskich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 podstawie mapy państwa leżące nad Morzem Śródziemnym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rośliny i zwierzęta charakterystyczne dla strefy śródziemnomorskiej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gatunki upraw charakterystycznych dla strefy śródziemnomorskiej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tajga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tundra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wieloletnia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zmarzlina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położenie stref tajgi i tundry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gatunki roślin i zwierząt charakterystyczne dla tajgi i tundry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Himalaje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2" w:right="0" w:hanging="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charakterystyczne dla Himalajów gatunki roślin i zwierząt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różnicę między pogodą a klimatem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odczytuje z klimatogramu temperaturę powietrza i wielkość opadów atmosferycznych w danym miesiącu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typy klimatów w strefie umiarkowanej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na podstawie mapy stref klimatycznych i klimatogramów klimat strefy wilgotnych lasów równikowych oraz klimat strefy lasów liściastych i mieszanych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na podstawie ilustracji warstwową budowę lasów strefy umiarkowanej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terminów: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preria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pampa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charakterystyczne cechy klimatu stref sawann i stepów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na podstawie ilustracji świat roślin i zwierząt pustyń gorących i pustyń lodowych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cechy charakterystyczne klimatu śródziemnomorskiego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obiekty turystyczne w basenie Morza Śródziemnego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charakterystyczne cechy klimatu stref tajgi i tundry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położenie najwyższych łańcuchów górskich innych niż Himalaje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charakteryzuje krajobraz wysokogórski w Himalajach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świat roślin i zwierząt w Himalajach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klimatycznej obszary o najwyższej oraz najniższej średniej rocznej temperaturze powietrza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mapie klimatycznej obszary o największej i najmniejszej rocznej sumie opadów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temperaturę powietrza i opady atmosferyczne w klimacie morskim i kontynentalnym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kryteria wydzielania stref krajobrazowych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na podstawie ilustracji układ stref krajobrazowych na półkuli północnej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warstwy wilgotnego lasu równikowego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na podstawie ilustracji krajobrazy sawann i stepów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klimat stref pustyń gorących i pustyń lodowych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rzeźbę terenu pustyń gorących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krajobrazu śródziemnomorskiego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cechy krajobrazu tajgi i tundry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00" w:right="0" w:hanging="10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na podstawie ilustracji piętra roślinne w Himalajach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średnią roczną temperaturę powietrza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różnicę między średnią temperatura powietrza w najcieplejszym miesiącu i najzimniejszym miesiącu roku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roczną sumę opadów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prezentuje przykłady budownictwa, sposoby gospodarowania i zajęcia mieszkańców stref wilgotnych lasów równikowych oraz lasów liściastych i mieszanych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cechy krajobrazu sawann i stepów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przykłady budownictwa i sposoby gospodarowania w strefach pustyń gorących i pustyń lodowych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prezentuje przykłady budownictwa i sposoby gospodarowania w strefie śródziemnomorskiej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budownictwo i życie mieszkańców stref tajgi i tundry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zmienność warunków klimatycznych w Himalajach i jej wpływ na życie ludności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line="28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zróżnicowanie temperatury powietrza i opadów atmosferycznych na Ziemi na podstawie map tematycznych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wpływ człowieka na krajobrazy Ziemi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wilgotne lasy równikowe z lasami liściastymi i mieszanymi strefy umiarkowanej pod względem klimatu, roślinności i świata zwierząt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strefy sawann i stepów pod względem położenia, warunków klimatycznych i głównych cech krajobrazu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podobieństwa i różnice między krajobrazami pustyń gorących i pustyń lodowych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na podstawie dodatkowych źródeł informacji zróżnicowanie przyrodnicze i kulturowe strefy śródziemnomorskiej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71" w:right="0" w:hanging="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 rozmieszczenie stref krajobrazowych na Ziemi i pięter roślinności w górach</w:t>
            </w:r>
          </w:p>
        </w:tc>
      </w:tr>
    </w:tbl>
    <w:p w:rsidR="00000000" w:rsidDel="00000000" w:rsidP="00000000" w:rsidRDefault="00000000" w:rsidRPr="00000000" w14:paraId="000000F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709" w:top="709" w:left="1276" w:right="110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Calibri"/>
  <w:font w:name="Times New Roman"/>
  <w:font w:name="Courier New"/>
  <w:font w:name="Humanst521E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Humanst521EU" w:cs="Humanst521EU" w:eastAsia="Humanst521EU" w:hAnsi="Humanst521EU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lineRule="auto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63372D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 w:val="1"/>
    <w:rsid w:val="004039AF"/>
    <w:pPr>
      <w:keepNext w:val="1"/>
      <w:spacing w:after="60" w:before="240"/>
      <w:outlineLvl w:val="2"/>
    </w:pPr>
    <w:rPr>
      <w:rFonts w:ascii="Arial" w:hAnsi="Arial"/>
      <w:b w:val="1"/>
      <w:bCs w:val="1"/>
      <w:sz w:val="26"/>
      <w:szCs w:val="26"/>
    </w:rPr>
  </w:style>
  <w:style w:type="paragraph" w:styleId="Nagwek4">
    <w:name w:val="heading 4"/>
    <w:basedOn w:val="Normalny"/>
    <w:next w:val="Normalny"/>
    <w:link w:val="Nagwek4Znak"/>
    <w:qFormat w:val="1"/>
    <w:rsid w:val="00F406B9"/>
    <w:pPr>
      <w:keepNext w:val="1"/>
      <w:spacing w:after="60"/>
      <w:jc w:val="center"/>
      <w:outlineLvl w:val="3"/>
    </w:pPr>
    <w:rPr>
      <w:b w:val="1"/>
      <w:bCs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4Znak" w:customStyle="1">
    <w:name w:val="Nagłówek 4 Znak"/>
    <w:link w:val="Nagwek4"/>
    <w:rsid w:val="00F406B9"/>
    <w:rPr>
      <w:rFonts w:ascii="Times New Roman" w:cs="Times New Roman" w:eastAsia="Times New Roman" w:hAnsi="Times New Roman"/>
      <w:b w:val="1"/>
      <w:bCs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 w:val="1"/>
    <w:rsid w:val="00F406B9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semiHidden w:val="1"/>
    <w:rsid w:val="00F406B9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 w:val="1"/>
    <w:rsid w:val="00F406B9"/>
    <w:rPr>
      <w:vertAlign w:val="superscript"/>
    </w:rPr>
  </w:style>
  <w:style w:type="paragraph" w:styleId="Akapitzlist">
    <w:name w:val="List Paragraph"/>
    <w:basedOn w:val="Normalny"/>
    <w:qFormat w:val="1"/>
    <w:rsid w:val="00B47592"/>
    <w:pPr>
      <w:ind w:left="720"/>
      <w:contextualSpacing w:val="1"/>
    </w:pPr>
  </w:style>
  <w:style w:type="character" w:styleId="Hipercze">
    <w:name w:val="Hyperlink"/>
    <w:uiPriority w:val="99"/>
    <w:unhideWhenUsed w:val="1"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 w:val="1"/>
    <w:rsid w:val="00E71663"/>
    <w:pPr>
      <w:suppressAutoHyphens w:val="1"/>
      <w:ind w:left="360"/>
    </w:pPr>
    <w:rPr>
      <w:sz w:val="20"/>
      <w:szCs w:val="20"/>
      <w:lang w:eastAsia="ar-SA"/>
    </w:rPr>
  </w:style>
  <w:style w:type="character" w:styleId="TekstpodstawowywcityZnak" w:customStyle="1">
    <w:name w:val="Tekst podstawowy wcięty Znak"/>
    <w:link w:val="Tekstpodstawowywcity"/>
    <w:semiHidden w:val="1"/>
    <w:rsid w:val="00E71663"/>
    <w:rPr>
      <w:rFonts w:ascii="Times New Roman" w:cs="Times New Roman" w:eastAsia="Times New Roman" w:hAnsi="Times New Roman"/>
      <w:sz w:val="20"/>
      <w:lang w:eastAsia="ar-SA"/>
    </w:rPr>
  </w:style>
  <w:style w:type="character" w:styleId="Nagwek3Znak" w:customStyle="1">
    <w:name w:val="Nagłówek 3 Znak"/>
    <w:link w:val="Nagwek3"/>
    <w:rsid w:val="004039AF"/>
    <w:rPr>
      <w:rFonts w:ascii="Arial" w:cs="Arial" w:eastAsia="Times New Roman" w:hAnsi="Arial"/>
      <w:b w:val="1"/>
      <w:bCs w:val="1"/>
      <w:sz w:val="26"/>
      <w:szCs w:val="26"/>
    </w:rPr>
  </w:style>
  <w:style w:type="paragraph" w:styleId="NormalnyWeb">
    <w:name w:val="Normal (Web)"/>
    <w:basedOn w:val="Normalny"/>
    <w:uiPriority w:val="99"/>
    <w:unhideWhenUsed w:val="1"/>
    <w:rsid w:val="000E34A0"/>
    <w:pPr>
      <w:spacing w:after="100" w:afterAutospacing="1" w:before="100" w:beforeAutospacing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C5F07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 w:val="1"/>
    <w:unhideWhenUsed w:val="1"/>
    <w:rsid w:val="003C5F07"/>
    <w:rPr>
      <w:vertAlign w:val="superscript"/>
    </w:rPr>
  </w:style>
  <w:style w:type="character" w:styleId="Nagwek1Znak" w:customStyle="1">
    <w:name w:val="Nagłówek 1 Znak"/>
    <w:basedOn w:val="Domylnaczcionkaakapitu"/>
    <w:link w:val="Nagwek1"/>
    <w:uiPriority w:val="9"/>
    <w:rsid w:val="0063372D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63372D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97679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97679"/>
    <w:rPr>
      <w:rFonts w:ascii="Segoe UI" w:cs="Segoe UI" w:eastAsia="Times New Roman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333A8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333A8"/>
    <w:rPr>
      <w:rFonts w:ascii="Times New Roman" w:eastAsia="Times New Roman" w:hAnsi="Times New Roman"/>
    </w:rPr>
  </w:style>
  <w:style w:type="paragraph" w:styleId="Default" w:customStyle="1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AE694C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AE694C"/>
    <w:rPr>
      <w:rFonts w:ascii="Times New Roman" w:eastAsia="Times New Roman" w:hAnsi="Times New Roman"/>
      <w:b w:val="1"/>
      <w:bCs w:val="1"/>
    </w:rPr>
  </w:style>
  <w:style w:type="paragraph" w:styleId="Poprawka">
    <w:name w:val="Revision"/>
    <w:hidden w:val="1"/>
    <w:uiPriority w:val="99"/>
    <w:semiHidden w:val="1"/>
    <w:rsid w:val="00AE694C"/>
    <w:rPr>
      <w:rFonts w:ascii="Times New Roman" w:eastAsia="Times New Roman" w:hAnsi="Times New Roman"/>
      <w:sz w:val="24"/>
      <w:szCs w:val="24"/>
    </w:rPr>
  </w:style>
  <w:style w:type="character" w:styleId="A2" w:customStyle="1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styleId="Pa3" w:customStyle="1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 w:val="1"/>
    <w:rsid w:val="0033011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 w:val="1"/>
    <w:rsid w:val="0033011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pY4V7cRC5JKdRFD01pHA97e6Cw==">CgMxLjAyCGguZ2pkZ3hzOAByITFiZlRFR1EtT25nb0UzVjdLRGVZOWNNVEdNYllScWF1VA==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2024-07-12T08:10:00Z</dcterms:created>
  <dc:creator>Uzytkownik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